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318" w:rsidRPr="007D1B5E" w:rsidRDefault="007D1B5E" w:rsidP="0097560D">
      <w:pPr>
        <w:spacing w:after="0" w:line="240" w:lineRule="auto"/>
        <w:jc w:val="center"/>
        <w:rPr>
          <w:rFonts w:eastAsia="Times New Roman" w:cstheme="minorHAnsi"/>
          <w:b/>
          <w:color w:val="FF0000"/>
          <w:sz w:val="28"/>
          <w:szCs w:val="28"/>
          <w:lang w:eastAsia="pt-BR"/>
        </w:rPr>
      </w:pPr>
      <w:r w:rsidRPr="007D1B5E">
        <w:rPr>
          <w:rFonts w:eastAsia="Times New Roman" w:cstheme="minorHAnsi"/>
          <w:b/>
          <w:color w:val="FF0000"/>
          <w:sz w:val="28"/>
          <w:szCs w:val="28"/>
          <w:lang w:eastAsia="pt-BR"/>
        </w:rPr>
        <w:t>ANEXO II</w:t>
      </w:r>
    </w:p>
    <w:p w:rsidR="00991D02" w:rsidRDefault="00991D02" w:rsidP="00942BF8">
      <w:pPr>
        <w:spacing w:after="0" w:line="240" w:lineRule="auto"/>
        <w:jc w:val="both"/>
        <w:rPr>
          <w:rFonts w:eastAsia="Times New Roman" w:cstheme="minorHAnsi"/>
          <w:color w:val="000000"/>
          <w:sz w:val="24"/>
          <w:szCs w:val="24"/>
          <w:lang w:eastAsia="pt-BR"/>
        </w:rPr>
      </w:pPr>
    </w:p>
    <w:p w:rsidR="00991D02" w:rsidRDefault="00991D02" w:rsidP="00991D02">
      <w:pPr>
        <w:pStyle w:val="tabelatexto14centralizado"/>
        <w:spacing w:before="0" w:beforeAutospacing="0" w:after="0" w:afterAutospacing="0"/>
        <w:ind w:left="60" w:right="60"/>
        <w:jc w:val="center"/>
        <w:rPr>
          <w:rStyle w:val="Forte"/>
          <w:color w:val="FF0000"/>
          <w:sz w:val="28"/>
          <w:szCs w:val="28"/>
        </w:rPr>
      </w:pPr>
    </w:p>
    <w:p w:rsidR="00991D02" w:rsidRPr="00991D02" w:rsidRDefault="00991D02" w:rsidP="00991D02">
      <w:pPr>
        <w:pStyle w:val="tabelatexto14centralizado"/>
        <w:spacing w:before="0" w:beforeAutospacing="0" w:after="0" w:afterAutospacing="0"/>
        <w:ind w:left="60" w:right="60"/>
        <w:jc w:val="center"/>
        <w:rPr>
          <w:color w:val="000000"/>
        </w:rPr>
      </w:pPr>
      <w:r w:rsidRPr="00991D02">
        <w:rPr>
          <w:rStyle w:val="Forte"/>
          <w:color w:val="FF0000"/>
        </w:rPr>
        <w:t>PROJETO BÁSICO</w:t>
      </w:r>
    </w:p>
    <w:p w:rsidR="00991D02" w:rsidRPr="00991D02" w:rsidRDefault="00991D02" w:rsidP="00991D02">
      <w:pPr>
        <w:pStyle w:val="tabelatexto14centralizado"/>
        <w:spacing w:before="0" w:beforeAutospacing="0" w:after="0" w:afterAutospacing="0"/>
        <w:ind w:left="60" w:right="60"/>
        <w:jc w:val="center"/>
        <w:rPr>
          <w:color w:val="000000"/>
        </w:rPr>
      </w:pPr>
      <w:r w:rsidRPr="00991D02">
        <w:rPr>
          <w:rStyle w:val="Forte"/>
          <w:color w:val="000000"/>
          <w:shd w:val="clear" w:color="auto" w:fill="00FF00"/>
        </w:rPr>
        <w:t>Justificativas das alterações na minuta da AGU</w:t>
      </w:r>
    </w:p>
    <w:p w:rsidR="00991D02" w:rsidRPr="00991D02" w:rsidRDefault="00991D02" w:rsidP="00991D02">
      <w:pPr>
        <w:pStyle w:val="tabelatexto14centralizado"/>
        <w:spacing w:before="0" w:beforeAutospacing="0" w:after="0" w:afterAutospacing="0"/>
        <w:ind w:left="60" w:right="60"/>
        <w:jc w:val="center"/>
        <w:rPr>
          <w:color w:val="000000"/>
        </w:rPr>
      </w:pPr>
      <w:r w:rsidRPr="00991D02">
        <w:rPr>
          <w:rStyle w:val="Forte"/>
          <w:color w:val="000000"/>
        </w:rPr>
        <w:t>As alterações foram destacadas com </w:t>
      </w:r>
      <w:r w:rsidRPr="00991D02">
        <w:rPr>
          <w:rStyle w:val="Forte"/>
          <w:color w:val="FF0000"/>
          <w:u w:val="single"/>
        </w:rPr>
        <w:t>sublinhados</w:t>
      </w:r>
      <w:r w:rsidRPr="00991D02">
        <w:rPr>
          <w:rStyle w:val="Forte"/>
          <w:color w:val="FF0000"/>
        </w:rPr>
        <w:t>.</w:t>
      </w:r>
    </w:p>
    <w:p w:rsidR="00991D02" w:rsidRDefault="00991D02" w:rsidP="00991D02">
      <w:pPr>
        <w:pStyle w:val="tabelatexto12calibri"/>
        <w:spacing w:before="0" w:beforeAutospacing="0" w:after="0" w:afterAutospacing="0"/>
        <w:ind w:left="60" w:right="60"/>
        <w:rPr>
          <w:rFonts w:ascii="Calibri" w:hAnsi="Calibri" w:cs="Calibri"/>
          <w:color w:val="000000"/>
          <w:sz w:val="27"/>
          <w:szCs w:val="27"/>
        </w:rPr>
      </w:pPr>
    </w:p>
    <w:p w:rsidR="00466C3C" w:rsidRPr="00991D02" w:rsidRDefault="00466C3C" w:rsidP="00466C3C">
      <w:pPr>
        <w:pStyle w:val="tabelatexto12calibri"/>
        <w:spacing w:before="0" w:beforeAutospacing="0" w:after="0" w:afterAutospacing="0"/>
        <w:ind w:left="3119" w:right="60"/>
        <w:jc w:val="both"/>
        <w:rPr>
          <w:rFonts w:ascii="Calibri" w:hAnsi="Calibri" w:cs="Calibri"/>
          <w:color w:val="000000"/>
          <w:sz w:val="20"/>
          <w:szCs w:val="20"/>
        </w:rPr>
      </w:pPr>
      <w:r w:rsidRPr="00991D02">
        <w:rPr>
          <w:rStyle w:val="Forte"/>
          <w:rFonts w:ascii="Calibri" w:hAnsi="Calibri" w:cs="Calibri"/>
          <w:color w:val="000000"/>
          <w:sz w:val="20"/>
          <w:szCs w:val="20"/>
        </w:rPr>
        <w:t xml:space="preserve">Item </w:t>
      </w:r>
      <w:r w:rsidR="008A5690" w:rsidRPr="008A5690">
        <w:rPr>
          <w:rStyle w:val="Forte"/>
          <w:rFonts w:ascii="Calibri" w:hAnsi="Calibri" w:cs="Calibri"/>
          <w:color w:val="000000"/>
          <w:sz w:val="20"/>
          <w:szCs w:val="20"/>
        </w:rPr>
        <w:t>01</w:t>
      </w:r>
      <w:r w:rsidRPr="00991D02">
        <w:rPr>
          <w:rFonts w:ascii="Calibri" w:hAnsi="Calibri" w:cs="Calibri"/>
          <w:color w:val="000000"/>
          <w:sz w:val="20"/>
          <w:szCs w:val="20"/>
        </w:rPr>
        <w:t> – </w:t>
      </w:r>
      <w:r w:rsidRPr="00991D02">
        <w:rPr>
          <w:rStyle w:val="Forte"/>
          <w:rFonts w:ascii="Calibri" w:hAnsi="Calibri" w:cs="Calibri"/>
          <w:color w:val="000000"/>
          <w:sz w:val="20"/>
          <w:szCs w:val="20"/>
        </w:rPr>
        <w:t>Objeto</w:t>
      </w:r>
      <w:r w:rsidRPr="00991D02">
        <w:rPr>
          <w:rFonts w:ascii="Calibri" w:hAnsi="Calibri" w:cs="Calibri"/>
          <w:color w:val="000000"/>
          <w:sz w:val="20"/>
          <w:szCs w:val="20"/>
        </w:rPr>
        <w:t>. São informações necessárias para maior definição e entendimento do serviço a ser contratado.</w:t>
      </w:r>
    </w:p>
    <w:p w:rsidR="00466C3C" w:rsidRPr="00991D02" w:rsidRDefault="00466C3C" w:rsidP="00466C3C">
      <w:pPr>
        <w:pStyle w:val="tabelatexto12calibri"/>
        <w:spacing w:before="0" w:beforeAutospacing="0" w:after="0" w:afterAutospacing="0"/>
        <w:ind w:left="3119" w:right="60"/>
        <w:jc w:val="both"/>
        <w:rPr>
          <w:rFonts w:ascii="Calibri" w:hAnsi="Calibri" w:cs="Calibri"/>
          <w:color w:val="000000"/>
          <w:sz w:val="20"/>
          <w:szCs w:val="20"/>
        </w:rPr>
      </w:pPr>
      <w:r w:rsidRPr="00991D02">
        <w:rPr>
          <w:rStyle w:val="Forte"/>
          <w:rFonts w:ascii="Calibri" w:hAnsi="Calibri" w:cs="Calibri"/>
          <w:color w:val="000000"/>
          <w:sz w:val="20"/>
          <w:szCs w:val="20"/>
        </w:rPr>
        <w:t xml:space="preserve">Item </w:t>
      </w:r>
      <w:r w:rsidR="008A5690" w:rsidRPr="008A5690">
        <w:rPr>
          <w:rStyle w:val="Forte"/>
          <w:rFonts w:ascii="Calibri" w:hAnsi="Calibri" w:cs="Calibri"/>
          <w:color w:val="000000"/>
          <w:sz w:val="20"/>
          <w:szCs w:val="20"/>
        </w:rPr>
        <w:t>05</w:t>
      </w:r>
      <w:r w:rsidRPr="00991D02">
        <w:rPr>
          <w:rFonts w:ascii="Calibri" w:hAnsi="Calibri" w:cs="Calibri"/>
          <w:color w:val="000000"/>
          <w:sz w:val="20"/>
          <w:szCs w:val="20"/>
        </w:rPr>
        <w:t> – </w:t>
      </w:r>
      <w:r w:rsidRPr="00991D02">
        <w:rPr>
          <w:rStyle w:val="Forte"/>
          <w:rFonts w:ascii="Calibri" w:hAnsi="Calibri" w:cs="Calibri"/>
          <w:color w:val="000000"/>
          <w:sz w:val="20"/>
          <w:szCs w:val="20"/>
        </w:rPr>
        <w:t>Requisitos da Contratação</w:t>
      </w:r>
      <w:r w:rsidRPr="00991D02">
        <w:rPr>
          <w:rFonts w:ascii="Calibri" w:hAnsi="Calibri" w:cs="Calibri"/>
          <w:color w:val="000000"/>
          <w:sz w:val="20"/>
          <w:szCs w:val="20"/>
        </w:rPr>
        <w:t>. São informações necessárias para maior definição e entendimento dos requisitos exigidos da contratante na licitação.</w:t>
      </w:r>
    </w:p>
    <w:p w:rsidR="00466C3C" w:rsidRPr="00991D02" w:rsidRDefault="00466C3C" w:rsidP="00466C3C">
      <w:pPr>
        <w:pStyle w:val="tabelatexto12calibri"/>
        <w:spacing w:before="0" w:beforeAutospacing="0" w:after="0" w:afterAutospacing="0"/>
        <w:ind w:left="3119" w:right="60"/>
        <w:jc w:val="both"/>
        <w:rPr>
          <w:rFonts w:ascii="Calibri" w:hAnsi="Calibri" w:cs="Calibri"/>
          <w:color w:val="000000"/>
          <w:sz w:val="20"/>
          <w:szCs w:val="20"/>
        </w:rPr>
      </w:pPr>
      <w:r w:rsidRPr="00991D02">
        <w:rPr>
          <w:rStyle w:val="Forte"/>
          <w:rFonts w:ascii="Calibri" w:hAnsi="Calibri" w:cs="Calibri"/>
          <w:color w:val="000000"/>
          <w:sz w:val="20"/>
          <w:szCs w:val="20"/>
        </w:rPr>
        <w:t xml:space="preserve">Item </w:t>
      </w:r>
      <w:r w:rsidR="008A5690" w:rsidRPr="008A5690">
        <w:rPr>
          <w:rStyle w:val="Forte"/>
          <w:rFonts w:ascii="Calibri" w:hAnsi="Calibri" w:cs="Calibri"/>
          <w:color w:val="000000"/>
          <w:sz w:val="20"/>
          <w:szCs w:val="20"/>
        </w:rPr>
        <w:t>07</w:t>
      </w:r>
      <w:r w:rsidRPr="00991D02">
        <w:rPr>
          <w:rFonts w:ascii="Calibri" w:hAnsi="Calibri" w:cs="Calibri"/>
          <w:color w:val="000000"/>
          <w:sz w:val="20"/>
          <w:szCs w:val="20"/>
        </w:rPr>
        <w:t> – </w:t>
      </w:r>
      <w:r w:rsidRPr="00991D02">
        <w:rPr>
          <w:rStyle w:val="Forte"/>
          <w:rFonts w:ascii="Calibri" w:hAnsi="Calibri" w:cs="Calibri"/>
          <w:color w:val="000000"/>
          <w:sz w:val="20"/>
          <w:szCs w:val="20"/>
        </w:rPr>
        <w:t>Modelo de Execução do Objeto</w:t>
      </w:r>
      <w:r w:rsidRPr="00991D02">
        <w:rPr>
          <w:rFonts w:ascii="Calibri" w:hAnsi="Calibri" w:cs="Calibri"/>
          <w:color w:val="000000"/>
          <w:sz w:val="20"/>
          <w:szCs w:val="20"/>
        </w:rPr>
        <w:t>. São informações necessárias para maior entendimento por parte das licitantes das tarefas básicas esperadas na execução do contrato.</w:t>
      </w:r>
    </w:p>
    <w:p w:rsidR="00466C3C" w:rsidRPr="00991D02" w:rsidRDefault="00466C3C" w:rsidP="00466C3C">
      <w:pPr>
        <w:pStyle w:val="tabelatexto12calibri"/>
        <w:spacing w:before="0" w:beforeAutospacing="0" w:after="0" w:afterAutospacing="0"/>
        <w:ind w:left="3119" w:right="60"/>
        <w:jc w:val="both"/>
        <w:rPr>
          <w:rFonts w:ascii="Calibri" w:hAnsi="Calibri" w:cs="Calibri"/>
          <w:color w:val="000000"/>
          <w:sz w:val="20"/>
          <w:szCs w:val="20"/>
        </w:rPr>
      </w:pPr>
      <w:r w:rsidRPr="00991D02">
        <w:rPr>
          <w:rStyle w:val="Forte"/>
          <w:rFonts w:ascii="Calibri" w:hAnsi="Calibri" w:cs="Calibri"/>
          <w:color w:val="000000"/>
          <w:sz w:val="20"/>
          <w:szCs w:val="20"/>
        </w:rPr>
        <w:t xml:space="preserve">Item </w:t>
      </w:r>
      <w:r w:rsidR="008A5690" w:rsidRPr="008A5690">
        <w:rPr>
          <w:rStyle w:val="Forte"/>
          <w:rFonts w:ascii="Calibri" w:hAnsi="Calibri" w:cs="Calibri"/>
          <w:color w:val="000000"/>
          <w:sz w:val="20"/>
          <w:szCs w:val="20"/>
        </w:rPr>
        <w:t>08</w:t>
      </w:r>
      <w:r w:rsidRPr="00991D02">
        <w:rPr>
          <w:rFonts w:ascii="Calibri" w:hAnsi="Calibri" w:cs="Calibri"/>
          <w:color w:val="000000"/>
          <w:sz w:val="20"/>
          <w:szCs w:val="20"/>
        </w:rPr>
        <w:t> – </w:t>
      </w:r>
      <w:r w:rsidRPr="00991D02">
        <w:rPr>
          <w:rStyle w:val="Forte"/>
          <w:rFonts w:ascii="Calibri" w:hAnsi="Calibri" w:cs="Calibri"/>
          <w:color w:val="000000"/>
          <w:sz w:val="20"/>
          <w:szCs w:val="20"/>
        </w:rPr>
        <w:t>Modelo de Gestão de Contrato e Critérios de Medição</w:t>
      </w:r>
      <w:r w:rsidRPr="00991D02">
        <w:rPr>
          <w:rFonts w:ascii="Calibri" w:hAnsi="Calibri" w:cs="Calibri"/>
          <w:color w:val="000000"/>
          <w:sz w:val="20"/>
          <w:szCs w:val="20"/>
        </w:rPr>
        <w:t xml:space="preserve">. São informações necessárias para maior entendimento por parte da contratada, definindo quais atores farão a gestão do contrato e quais meios de comunicação se adotará, bem como a forma de medição da prestação dos </w:t>
      </w:r>
      <w:proofErr w:type="gramStart"/>
      <w:r w:rsidRPr="00991D02">
        <w:rPr>
          <w:rFonts w:ascii="Calibri" w:hAnsi="Calibri" w:cs="Calibri"/>
          <w:color w:val="000000"/>
          <w:sz w:val="20"/>
          <w:szCs w:val="20"/>
        </w:rPr>
        <w:t>serviços</w:t>
      </w:r>
      <w:proofErr w:type="gramEnd"/>
      <w:r w:rsidRPr="00991D02">
        <w:rPr>
          <w:rFonts w:ascii="Calibri" w:hAnsi="Calibri" w:cs="Calibri"/>
          <w:color w:val="000000"/>
          <w:sz w:val="20"/>
          <w:szCs w:val="20"/>
        </w:rPr>
        <w:t xml:space="preserve"> e pagamentos.</w:t>
      </w:r>
    </w:p>
    <w:p w:rsidR="00466C3C" w:rsidRDefault="00466C3C" w:rsidP="00466C3C">
      <w:pPr>
        <w:pStyle w:val="tabelatexto12calibri"/>
        <w:spacing w:before="0" w:beforeAutospacing="0" w:after="0" w:afterAutospacing="0"/>
        <w:ind w:left="3119" w:right="60"/>
        <w:jc w:val="both"/>
        <w:rPr>
          <w:rFonts w:ascii="Calibri" w:hAnsi="Calibri" w:cs="Calibri"/>
          <w:color w:val="000000"/>
          <w:sz w:val="20"/>
          <w:szCs w:val="20"/>
        </w:rPr>
      </w:pPr>
      <w:r w:rsidRPr="00991D02">
        <w:rPr>
          <w:rStyle w:val="Forte"/>
          <w:rFonts w:ascii="Calibri" w:hAnsi="Calibri" w:cs="Calibri"/>
          <w:color w:val="000000"/>
          <w:sz w:val="20"/>
          <w:szCs w:val="20"/>
        </w:rPr>
        <w:t xml:space="preserve">Item </w:t>
      </w:r>
      <w:r w:rsidR="008A5690" w:rsidRPr="008A5690">
        <w:rPr>
          <w:rStyle w:val="Forte"/>
          <w:rFonts w:ascii="Calibri" w:hAnsi="Calibri" w:cs="Calibri"/>
          <w:color w:val="000000"/>
          <w:sz w:val="20"/>
          <w:szCs w:val="20"/>
        </w:rPr>
        <w:t>12</w:t>
      </w:r>
      <w:r w:rsidRPr="00991D02">
        <w:rPr>
          <w:rFonts w:ascii="Calibri" w:hAnsi="Calibri" w:cs="Calibri"/>
          <w:color w:val="000000"/>
          <w:sz w:val="20"/>
          <w:szCs w:val="20"/>
        </w:rPr>
        <w:t> – </w:t>
      </w:r>
      <w:r>
        <w:rPr>
          <w:rStyle w:val="Forte"/>
          <w:rFonts w:ascii="Calibri" w:hAnsi="Calibri" w:cs="Calibri"/>
          <w:color w:val="000000"/>
          <w:sz w:val="20"/>
          <w:szCs w:val="20"/>
        </w:rPr>
        <w:t>Da Subcontratação</w:t>
      </w:r>
      <w:r w:rsidRPr="00991D02">
        <w:rPr>
          <w:rFonts w:ascii="Calibri" w:hAnsi="Calibri" w:cs="Calibri"/>
          <w:color w:val="000000"/>
          <w:sz w:val="20"/>
          <w:szCs w:val="20"/>
        </w:rPr>
        <w:t>. São informações</w:t>
      </w:r>
      <w:r>
        <w:rPr>
          <w:rFonts w:ascii="Calibri" w:hAnsi="Calibri" w:cs="Calibri"/>
          <w:color w:val="000000"/>
          <w:sz w:val="20"/>
          <w:szCs w:val="20"/>
        </w:rPr>
        <w:t xml:space="preserve"> que disciplinam quais serviços poderão ser subcontratados.</w:t>
      </w:r>
    </w:p>
    <w:p w:rsidR="00991D02" w:rsidRPr="00991D02" w:rsidRDefault="00466C3C" w:rsidP="00C45A4A">
      <w:pPr>
        <w:pStyle w:val="tabelatexto12calibri"/>
        <w:spacing w:before="0" w:beforeAutospacing="0" w:after="0" w:afterAutospacing="0"/>
        <w:ind w:left="3119" w:right="60"/>
        <w:jc w:val="both"/>
        <w:rPr>
          <w:rFonts w:ascii="Calibri" w:hAnsi="Calibri" w:cs="Calibri"/>
          <w:color w:val="000000"/>
          <w:sz w:val="20"/>
          <w:szCs w:val="20"/>
        </w:rPr>
      </w:pPr>
      <w:r w:rsidRPr="00991D02">
        <w:rPr>
          <w:rStyle w:val="Forte"/>
          <w:rFonts w:ascii="Calibri" w:hAnsi="Calibri" w:cs="Calibri"/>
          <w:color w:val="000000"/>
          <w:sz w:val="20"/>
          <w:szCs w:val="20"/>
        </w:rPr>
        <w:t xml:space="preserve">Item </w:t>
      </w:r>
      <w:r w:rsidR="008A5690" w:rsidRPr="008A5690">
        <w:rPr>
          <w:rStyle w:val="Forte"/>
          <w:rFonts w:ascii="Calibri" w:hAnsi="Calibri" w:cs="Calibri"/>
          <w:color w:val="000000"/>
          <w:sz w:val="20"/>
          <w:szCs w:val="20"/>
        </w:rPr>
        <w:t>20</w:t>
      </w:r>
      <w:r w:rsidRPr="00991D02">
        <w:rPr>
          <w:rFonts w:ascii="Calibri" w:hAnsi="Calibri" w:cs="Calibri"/>
          <w:color w:val="000000"/>
          <w:sz w:val="20"/>
          <w:szCs w:val="20"/>
        </w:rPr>
        <w:t> – </w:t>
      </w:r>
      <w:r>
        <w:rPr>
          <w:rStyle w:val="Forte"/>
          <w:rFonts w:ascii="Calibri" w:hAnsi="Calibri" w:cs="Calibri"/>
          <w:color w:val="000000"/>
          <w:sz w:val="20"/>
          <w:szCs w:val="20"/>
        </w:rPr>
        <w:t>Critérios de Seleção do Fornecedor</w:t>
      </w:r>
      <w:r w:rsidRPr="00991D02">
        <w:rPr>
          <w:rFonts w:ascii="Calibri" w:hAnsi="Calibri" w:cs="Calibri"/>
          <w:color w:val="000000"/>
          <w:sz w:val="20"/>
          <w:szCs w:val="20"/>
        </w:rPr>
        <w:t xml:space="preserve">. São informações necessárias para um maior entendimento por parte da licitante sobre quais </w:t>
      </w:r>
      <w:r>
        <w:rPr>
          <w:rFonts w:ascii="Calibri" w:hAnsi="Calibri" w:cs="Calibri"/>
          <w:color w:val="000000"/>
          <w:sz w:val="20"/>
          <w:szCs w:val="20"/>
        </w:rPr>
        <w:t>qualificações são esperadas</w:t>
      </w:r>
      <w:r w:rsidRPr="00991D02">
        <w:rPr>
          <w:rFonts w:ascii="Calibri" w:hAnsi="Calibri" w:cs="Calibri"/>
          <w:color w:val="000000"/>
          <w:sz w:val="20"/>
          <w:szCs w:val="20"/>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w:t>
      </w:r>
      <w:r w:rsidR="00BA5318" w:rsidRPr="00BA5318">
        <w:rPr>
          <w:rFonts w:eastAsia="Times New Roman" w:cstheme="minorHAnsi"/>
          <w:b/>
          <w:bCs/>
          <w:color w:val="000000"/>
          <w:sz w:val="24"/>
          <w:szCs w:val="24"/>
          <w:lang w:eastAsia="pt-BR"/>
        </w:rPr>
        <w:t>. OBJETO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Contratação de empresa especializada em</w:t>
      </w:r>
      <w:r w:rsidR="00C45A4A">
        <w:rPr>
          <w:rFonts w:eastAsia="Times New Roman" w:cstheme="minorHAnsi"/>
          <w:color w:val="000000"/>
          <w:sz w:val="24"/>
          <w:szCs w:val="24"/>
          <w:lang w:eastAsia="pt-BR"/>
        </w:rPr>
        <w:t xml:space="preserve"> </w:t>
      </w:r>
      <w:r w:rsidR="00E215C7" w:rsidRPr="00BA5318">
        <w:rPr>
          <w:rFonts w:eastAsia="Times New Roman" w:cstheme="minorHAnsi"/>
          <w:b/>
          <w:bCs/>
          <w:color w:val="000000"/>
          <w:sz w:val="24"/>
          <w:szCs w:val="24"/>
          <w:lang w:eastAsia="pt-BR"/>
        </w:rPr>
        <w:t xml:space="preserve">engenharia e arquitetura para elaboração de projetos básicos e executivos, em plataforma </w:t>
      </w:r>
      <w:r w:rsidR="00BA5318" w:rsidRPr="00BA5318">
        <w:rPr>
          <w:rFonts w:eastAsia="Times New Roman" w:cstheme="minorHAnsi"/>
          <w:b/>
          <w:bCs/>
          <w:color w:val="000000"/>
          <w:sz w:val="24"/>
          <w:szCs w:val="24"/>
          <w:lang w:eastAsia="pt-BR"/>
        </w:rPr>
        <w:t>BIM (</w:t>
      </w:r>
      <w:proofErr w:type="spellStart"/>
      <w:r w:rsidR="00BA5318" w:rsidRPr="00BA5318">
        <w:rPr>
          <w:rFonts w:eastAsia="Times New Roman" w:cstheme="minorHAnsi"/>
          <w:b/>
          <w:bCs/>
          <w:color w:val="000000"/>
          <w:sz w:val="24"/>
          <w:szCs w:val="24"/>
          <w:lang w:eastAsia="pt-BR"/>
        </w:rPr>
        <w:t>Building</w:t>
      </w:r>
      <w:proofErr w:type="spellEnd"/>
      <w:r w:rsidR="00BA5318" w:rsidRPr="00BA5318">
        <w:rPr>
          <w:rFonts w:eastAsia="Times New Roman" w:cstheme="minorHAnsi"/>
          <w:b/>
          <w:bCs/>
          <w:color w:val="000000"/>
          <w:sz w:val="24"/>
          <w:szCs w:val="24"/>
          <w:lang w:eastAsia="pt-BR"/>
        </w:rPr>
        <w:t xml:space="preserve"> </w:t>
      </w:r>
      <w:proofErr w:type="spellStart"/>
      <w:r w:rsidR="00BA5318" w:rsidRPr="00BA5318">
        <w:rPr>
          <w:rFonts w:eastAsia="Times New Roman" w:cstheme="minorHAnsi"/>
          <w:b/>
          <w:bCs/>
          <w:color w:val="000000"/>
          <w:sz w:val="24"/>
          <w:szCs w:val="24"/>
          <w:lang w:eastAsia="pt-BR"/>
        </w:rPr>
        <w:t>Information</w:t>
      </w:r>
      <w:proofErr w:type="spellEnd"/>
      <w:r w:rsidR="00BA5318" w:rsidRPr="00BA5318">
        <w:rPr>
          <w:rFonts w:eastAsia="Times New Roman" w:cstheme="minorHAnsi"/>
          <w:b/>
          <w:bCs/>
          <w:color w:val="000000"/>
          <w:sz w:val="24"/>
          <w:szCs w:val="24"/>
          <w:lang w:eastAsia="pt-BR"/>
        </w:rPr>
        <w:t xml:space="preserve"> </w:t>
      </w:r>
      <w:proofErr w:type="spellStart"/>
      <w:r w:rsidR="00BA5318" w:rsidRPr="00BA5318">
        <w:rPr>
          <w:rFonts w:eastAsia="Times New Roman" w:cstheme="minorHAnsi"/>
          <w:b/>
          <w:bCs/>
          <w:color w:val="000000"/>
          <w:sz w:val="24"/>
          <w:szCs w:val="24"/>
          <w:lang w:eastAsia="pt-BR"/>
        </w:rPr>
        <w:t>Modeling</w:t>
      </w:r>
      <w:proofErr w:type="spellEnd"/>
      <w:r w:rsidR="00BA5318" w:rsidRPr="00BA5318">
        <w:rPr>
          <w:rFonts w:eastAsia="Times New Roman" w:cstheme="minorHAnsi"/>
          <w:b/>
          <w:bCs/>
          <w:color w:val="000000"/>
          <w:sz w:val="24"/>
          <w:szCs w:val="24"/>
          <w:lang w:eastAsia="pt-BR"/>
        </w:rPr>
        <w:t>), para conclusão da obra da nova sede do Grupo Especial de Investigações Sensíveis – GISE/MT</w:t>
      </w:r>
      <w:r w:rsidR="00BA5318" w:rsidRPr="00BA5318">
        <w:rPr>
          <w:rFonts w:eastAsia="Times New Roman" w:cstheme="minorHAnsi"/>
          <w:color w:val="000000"/>
          <w:sz w:val="24"/>
          <w:szCs w:val="24"/>
          <w:lang w:eastAsia="pt-BR"/>
        </w:rPr>
        <w:t xml:space="preserve">, em terreno situado na avenida Getúlio Vargas, nº </w:t>
      </w:r>
      <w:r w:rsidRPr="008A5690">
        <w:rPr>
          <w:rFonts w:eastAsia="Times New Roman" w:cstheme="minorHAnsi"/>
          <w:b/>
          <w:color w:val="000000"/>
          <w:sz w:val="24"/>
          <w:szCs w:val="24"/>
          <w:lang w:eastAsia="pt-BR"/>
        </w:rPr>
        <w:t>1425</w:t>
      </w:r>
      <w:r w:rsidR="00BA5318" w:rsidRPr="00BA5318">
        <w:rPr>
          <w:rFonts w:eastAsia="Times New Roman" w:cstheme="minorHAnsi"/>
          <w:color w:val="000000"/>
          <w:sz w:val="24"/>
          <w:szCs w:val="24"/>
          <w:lang w:eastAsia="pt-BR"/>
        </w:rPr>
        <w:t>, no município de Cuiabá MT, conforme condições, quantidades e exigências estabelecidas neste instrumento e seus anexos.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O objeto da licitação tem a natureza de </w:t>
      </w:r>
      <w:r w:rsidR="00BA5318" w:rsidRPr="008A1426">
        <w:rPr>
          <w:rFonts w:eastAsia="Times New Roman" w:cstheme="minorHAnsi"/>
          <w:b/>
          <w:color w:val="FF0000"/>
          <w:sz w:val="24"/>
          <w:szCs w:val="24"/>
          <w:lang w:eastAsia="pt-BR"/>
        </w:rPr>
        <w:t>serviço não comum de engenharia</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Os quantitativos e respectivos códigos dos itens são os discriminados no anexo do Projeto Básico.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O prazo de execução dos serviços será de </w:t>
      </w:r>
      <w:r w:rsidRPr="008A5690">
        <w:rPr>
          <w:rFonts w:eastAsia="Times New Roman" w:cstheme="minorHAnsi"/>
          <w:b/>
          <w:bCs/>
          <w:color w:val="000000"/>
          <w:sz w:val="24"/>
          <w:szCs w:val="24"/>
          <w:lang w:eastAsia="pt-BR"/>
        </w:rPr>
        <w:t>03</w:t>
      </w:r>
      <w:r w:rsidR="00BA5318" w:rsidRPr="00BA5318">
        <w:rPr>
          <w:rFonts w:eastAsia="Times New Roman" w:cstheme="minorHAnsi"/>
          <w:b/>
          <w:bCs/>
          <w:color w:val="000000"/>
          <w:sz w:val="24"/>
          <w:szCs w:val="24"/>
          <w:lang w:eastAsia="pt-BR"/>
        </w:rPr>
        <w:t xml:space="preserve"> (três) meses</w:t>
      </w:r>
      <w:r w:rsidR="00BA5318" w:rsidRPr="00BA5318">
        <w:rPr>
          <w:rFonts w:eastAsia="Times New Roman" w:cstheme="minorHAnsi"/>
          <w:color w:val="000000"/>
          <w:sz w:val="24"/>
          <w:szCs w:val="24"/>
          <w:lang w:eastAsia="pt-BR"/>
        </w:rPr>
        <w:t>, a contar da data da emissão da ordem de serviço.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O contrato terá vigência pelo período de </w:t>
      </w:r>
      <w:r w:rsidRPr="008A5690">
        <w:rPr>
          <w:rFonts w:eastAsia="Times New Roman" w:cstheme="minorHAnsi"/>
          <w:b/>
          <w:bCs/>
          <w:color w:val="000000"/>
          <w:sz w:val="24"/>
          <w:szCs w:val="24"/>
          <w:lang w:eastAsia="pt-BR"/>
        </w:rPr>
        <w:t>12</w:t>
      </w:r>
      <w:r w:rsidR="00BA5318" w:rsidRPr="00BA5318">
        <w:rPr>
          <w:rFonts w:eastAsia="Times New Roman" w:cstheme="minorHAnsi"/>
          <w:b/>
          <w:bCs/>
          <w:color w:val="000000"/>
          <w:sz w:val="24"/>
          <w:szCs w:val="24"/>
          <w:lang w:eastAsia="pt-BR"/>
        </w:rPr>
        <w:t xml:space="preserve"> (doze) meses</w:t>
      </w:r>
      <w:r w:rsidR="00BA5318" w:rsidRPr="00BA5318">
        <w:rPr>
          <w:rFonts w:eastAsia="Times New Roman" w:cstheme="minorHAnsi"/>
          <w:color w:val="000000"/>
          <w:sz w:val="24"/>
          <w:szCs w:val="24"/>
          <w:lang w:eastAsia="pt-BR"/>
        </w:rPr>
        <w:t xml:space="preserve">, podendo ser prorrogável na forma do art. </w:t>
      </w:r>
      <w:r w:rsidRPr="008A5690">
        <w:rPr>
          <w:rFonts w:eastAsia="Times New Roman" w:cstheme="minorHAnsi"/>
          <w:b/>
          <w:color w:val="000000"/>
          <w:sz w:val="24"/>
          <w:szCs w:val="24"/>
          <w:lang w:eastAsia="pt-BR"/>
        </w:rPr>
        <w:t>57</w:t>
      </w:r>
      <w:r w:rsidR="00BA5318" w:rsidRPr="00BA5318">
        <w:rPr>
          <w:rFonts w:eastAsia="Times New Roman" w:cstheme="minorHAnsi"/>
          <w:color w:val="000000"/>
          <w:sz w:val="24"/>
          <w:szCs w:val="24"/>
          <w:lang w:eastAsia="pt-BR"/>
        </w:rPr>
        <w:t>, I, da Lei de Licitações.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O regime de execução do contrato será o de </w:t>
      </w:r>
      <w:r w:rsidR="00BA5318" w:rsidRPr="00BA5318">
        <w:rPr>
          <w:rFonts w:eastAsia="Times New Roman" w:cstheme="minorHAnsi"/>
          <w:b/>
          <w:bCs/>
          <w:color w:val="000000"/>
          <w:sz w:val="24"/>
          <w:szCs w:val="24"/>
          <w:lang w:eastAsia="pt-BR"/>
        </w:rPr>
        <w:t>empreitada por preço global</w:t>
      </w:r>
      <w:r w:rsidR="00BA5318"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2</w:t>
      </w:r>
      <w:r w:rsidR="00BA5318" w:rsidRPr="00BA5318">
        <w:rPr>
          <w:rFonts w:eastAsia="Times New Roman" w:cstheme="minorHAnsi"/>
          <w:b/>
          <w:bCs/>
          <w:color w:val="000000"/>
          <w:sz w:val="24"/>
          <w:szCs w:val="24"/>
          <w:lang w:eastAsia="pt-BR"/>
        </w:rPr>
        <w:t>. JUSTIFICATIVA E OBJETIVO DA CONTRATAÇÃO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 Justificativa e objetivo da contratação encontra-se pormenorizada em tópico específico dos Estudos Técnicos Preliminares, apêndice deste Projeto Básico.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3</w:t>
      </w:r>
      <w:r w:rsidR="00BA5318" w:rsidRPr="00BA5318">
        <w:rPr>
          <w:rFonts w:eastAsia="Times New Roman" w:cstheme="minorHAnsi"/>
          <w:b/>
          <w:bCs/>
          <w:color w:val="000000"/>
          <w:sz w:val="24"/>
          <w:szCs w:val="24"/>
          <w:lang w:eastAsia="pt-BR"/>
        </w:rPr>
        <w:t>. DESCRIÇÃO DA SOLUÇÃO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 descrição da solução como um todo, encontra-se pormenorizada em tópico específico dos Estudos Técnicos Preliminares, apêndice deste Projeto Básico e, conforme minudenciado, abrange a elaboração de Projetos Básicos e Executivos para retomada da construção da obra da Base do GISE/MT, indicando a melhor solução do ponto de vista técnico e econômico para sua continuidade.</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4</w:t>
      </w:r>
      <w:r w:rsidR="00BA5318" w:rsidRPr="00BA5318">
        <w:rPr>
          <w:rFonts w:eastAsia="Times New Roman" w:cstheme="minorHAnsi"/>
          <w:b/>
          <w:bCs/>
          <w:color w:val="000000"/>
          <w:sz w:val="24"/>
          <w:szCs w:val="24"/>
          <w:lang w:eastAsia="pt-BR"/>
        </w:rPr>
        <w:t>. DA CLASSIFICAÇÃO DO OBJETO E FORMA DE SELEÇÃO DO FORNECEDOR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Trata-se de serviço </w:t>
      </w:r>
      <w:r w:rsidR="00BA5318" w:rsidRPr="00466C3C">
        <w:rPr>
          <w:rFonts w:eastAsia="Times New Roman" w:cstheme="minorHAnsi"/>
          <w:b/>
          <w:color w:val="FF0000"/>
          <w:sz w:val="24"/>
          <w:szCs w:val="24"/>
          <w:lang w:eastAsia="pt-BR"/>
        </w:rPr>
        <w:t>não comum de engenharia</w:t>
      </w:r>
      <w:r w:rsidR="00BA5318" w:rsidRPr="00BA5318">
        <w:rPr>
          <w:rFonts w:eastAsia="Times New Roman" w:cstheme="minorHAnsi"/>
          <w:color w:val="000000"/>
          <w:sz w:val="24"/>
          <w:szCs w:val="24"/>
          <w:lang w:eastAsia="pt-BR"/>
        </w:rPr>
        <w:t xml:space="preserve">, a ser contratado mediante licitação, na modalidade </w:t>
      </w:r>
      <w:r w:rsidR="00BA5318" w:rsidRPr="00466C3C">
        <w:rPr>
          <w:rFonts w:eastAsia="Times New Roman" w:cstheme="minorHAnsi"/>
          <w:b/>
          <w:color w:val="FF0000"/>
          <w:sz w:val="24"/>
          <w:szCs w:val="24"/>
          <w:lang w:eastAsia="pt-BR"/>
        </w:rPr>
        <w:t>Tomada de Preço</w:t>
      </w:r>
      <w:r w:rsidR="00BA5318" w:rsidRPr="00466C3C">
        <w:rPr>
          <w:rFonts w:eastAsia="Times New Roman" w:cstheme="minorHAnsi"/>
          <w:color w:val="FF0000"/>
          <w:sz w:val="24"/>
          <w:szCs w:val="24"/>
          <w:lang w:eastAsia="pt-BR"/>
        </w:rPr>
        <w:t xml:space="preserve"> </w:t>
      </w:r>
      <w:r w:rsidR="00BA5318" w:rsidRPr="00BA5318">
        <w:rPr>
          <w:rFonts w:eastAsia="Times New Roman" w:cstheme="minorHAnsi"/>
          <w:color w:val="000000"/>
          <w:sz w:val="24"/>
          <w:szCs w:val="24"/>
          <w:lang w:eastAsia="pt-BR"/>
        </w:rPr>
        <w:t>e do tipo Menor Preço.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Os serviços a serem contratados enquadram-se nos pressupostos do Decreto n° </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507</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21</w:t>
      </w:r>
      <w:r w:rsidR="00BA5318" w:rsidRPr="00BA5318">
        <w:rPr>
          <w:rFonts w:eastAsia="Times New Roman" w:cstheme="minorHAnsi"/>
          <w:color w:val="000000"/>
          <w:sz w:val="24"/>
          <w:szCs w:val="24"/>
          <w:lang w:eastAsia="pt-BR"/>
        </w:rPr>
        <w:t xml:space="preserve"> de setembro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 xml:space="preserve">, não se constituindo em quaisquer das atividades, previstas no art.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º do aludido decreto, cuja execução indireta é vedada.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A execução do contrato não gerará vínculo empregatício entre os empregados da Contratada e a Administração, vedando-se qualquer relação entre estes que caracterize pessoalidade e subordinação direta.</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5</w:t>
      </w:r>
      <w:r w:rsidR="00BA5318" w:rsidRPr="00BA5318">
        <w:rPr>
          <w:rFonts w:eastAsia="Times New Roman" w:cstheme="minorHAnsi"/>
          <w:b/>
          <w:bCs/>
          <w:color w:val="000000"/>
          <w:sz w:val="24"/>
          <w:szCs w:val="24"/>
          <w:lang w:eastAsia="pt-BR"/>
        </w:rPr>
        <w:t>. REQUISITOS DA CONTRATAÇÃO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Conforme Estudos Técnicos Preliminares, os requisitos da contratação abrangem o seguinte: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Empresa especializada em arquitetura e engenharia, que deverá apresentar acervo técnico que demonstre qualificação técnica e econômica para a execução de serviços de elaboração de projetos executivos das parcelas de maior relevância técnica e valor significativo da presente contratação, todos executados na plataforma BIM (</w:t>
      </w:r>
      <w:proofErr w:type="spellStart"/>
      <w:r w:rsidR="00BA5318" w:rsidRPr="00BA5318">
        <w:rPr>
          <w:rFonts w:eastAsia="Times New Roman" w:cstheme="minorHAnsi"/>
          <w:i/>
          <w:iCs/>
          <w:color w:val="000000"/>
          <w:sz w:val="24"/>
          <w:szCs w:val="24"/>
          <w:lang w:eastAsia="pt-BR"/>
        </w:rPr>
        <w:t>Building</w:t>
      </w:r>
      <w:proofErr w:type="spellEnd"/>
      <w:r w:rsidR="00BA5318" w:rsidRPr="00BA5318">
        <w:rPr>
          <w:rFonts w:eastAsia="Times New Roman" w:cstheme="minorHAnsi"/>
          <w:i/>
          <w:iCs/>
          <w:color w:val="000000"/>
          <w:sz w:val="24"/>
          <w:szCs w:val="24"/>
          <w:lang w:eastAsia="pt-BR"/>
        </w:rPr>
        <w:t xml:space="preserve"> </w:t>
      </w:r>
      <w:proofErr w:type="spellStart"/>
      <w:r w:rsidR="00BA5318" w:rsidRPr="00BA5318">
        <w:rPr>
          <w:rFonts w:eastAsia="Times New Roman" w:cstheme="minorHAnsi"/>
          <w:i/>
          <w:iCs/>
          <w:color w:val="000000"/>
          <w:sz w:val="24"/>
          <w:szCs w:val="24"/>
          <w:lang w:eastAsia="pt-BR"/>
        </w:rPr>
        <w:t>Information</w:t>
      </w:r>
      <w:proofErr w:type="spellEnd"/>
      <w:r w:rsidR="00BA5318" w:rsidRPr="00BA5318">
        <w:rPr>
          <w:rFonts w:eastAsia="Times New Roman" w:cstheme="minorHAnsi"/>
          <w:i/>
          <w:iCs/>
          <w:color w:val="000000"/>
          <w:sz w:val="24"/>
          <w:szCs w:val="24"/>
          <w:lang w:eastAsia="pt-BR"/>
        </w:rPr>
        <w:t xml:space="preserve"> </w:t>
      </w:r>
      <w:proofErr w:type="spellStart"/>
      <w:r w:rsidR="00BA5318" w:rsidRPr="00BA5318">
        <w:rPr>
          <w:rFonts w:eastAsia="Times New Roman" w:cstheme="minorHAnsi"/>
          <w:i/>
          <w:iCs/>
          <w:color w:val="000000"/>
          <w:sz w:val="24"/>
          <w:szCs w:val="24"/>
          <w:lang w:eastAsia="pt-BR"/>
        </w:rPr>
        <w:t>Modelling</w:t>
      </w:r>
      <w:proofErr w:type="spellEnd"/>
      <w:r w:rsidR="00BA5318" w:rsidRPr="00BA5318">
        <w:rPr>
          <w:rFonts w:eastAsia="Times New Roman" w:cstheme="minorHAnsi"/>
          <w:color w:val="000000"/>
          <w:sz w:val="24"/>
          <w:szCs w:val="24"/>
          <w:lang w:eastAsia="pt-BR"/>
        </w:rPr>
        <w:t xml:space="preserve">), em edificações de área mínima de </w:t>
      </w:r>
      <w:r w:rsidRPr="008A5690">
        <w:rPr>
          <w:rFonts w:eastAsia="Times New Roman" w:cstheme="minorHAnsi"/>
          <w:b/>
          <w:color w:val="000000"/>
          <w:sz w:val="24"/>
          <w:szCs w:val="24"/>
          <w:lang w:eastAsia="pt-BR"/>
        </w:rPr>
        <w:t>268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75</w:t>
      </w:r>
      <w:r w:rsidR="00BA5318" w:rsidRPr="00BA5318">
        <w:rPr>
          <w:rFonts w:eastAsia="Times New Roman" w:cstheme="minorHAnsi"/>
          <w:color w:val="000000"/>
          <w:sz w:val="24"/>
          <w:szCs w:val="24"/>
          <w:lang w:eastAsia="pt-BR"/>
        </w:rPr>
        <w:t xml:space="preserve"> m² ou seja, equivalente a aproximadamente </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xml:space="preserve"> % (cinquenta por cento) da área construída prevista para a nova construção, conforme preceitos de seleção contidos no item </w:t>
      </w: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 xml:space="preserve"> (Critérios de Seleção do Fornecedor).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Declaração do licitante de que tem pleno conhecimento das condições necessárias para o cumprimento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As obrigações da Contratada e Contratante estão previstas neste Projeto Básico.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6</w:t>
      </w:r>
      <w:r w:rsidR="00BA5318" w:rsidRPr="00BA5318">
        <w:rPr>
          <w:rFonts w:eastAsia="Times New Roman" w:cstheme="minorHAnsi"/>
          <w:b/>
          <w:bCs/>
          <w:color w:val="000000"/>
          <w:sz w:val="24"/>
          <w:szCs w:val="24"/>
          <w:lang w:eastAsia="pt-BR"/>
        </w:rPr>
        <w:t>. VISTORIA PARA A LICITAÇÃO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Para o correto dimensionamento e elaboração de sua proposta, o licitante poderá, se assim preferir, realizar vistoria nas instalações do local de execução dos serviços, acompanhado por servidor designado para esse fim, de segunda à sexta-feira, das </w:t>
      </w:r>
      <w:r w:rsidRPr="008A5690">
        <w:rPr>
          <w:rFonts w:eastAsia="Times New Roman" w:cstheme="minorHAnsi"/>
          <w:b/>
          <w:color w:val="000000"/>
          <w:sz w:val="24"/>
          <w:szCs w:val="24"/>
          <w:lang w:eastAsia="pt-BR"/>
        </w:rPr>
        <w:t>08</w:t>
      </w:r>
      <w:r w:rsidR="00BA5318" w:rsidRPr="00BA5318">
        <w:rPr>
          <w:rFonts w:eastAsia="Times New Roman" w:cstheme="minorHAnsi"/>
          <w:color w:val="000000"/>
          <w:sz w:val="24"/>
          <w:szCs w:val="24"/>
          <w:lang w:eastAsia="pt-BR"/>
        </w:rPr>
        <w:t xml:space="preserve"> horas às </w:t>
      </w: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 xml:space="preserve"> horas, devendo o agendamento ser efetuado previamente pelo telefone (</w:t>
      </w:r>
      <w:r w:rsidRPr="008A5690">
        <w:rPr>
          <w:rFonts w:eastAsia="Times New Roman" w:cstheme="minorHAnsi"/>
          <w:b/>
          <w:color w:val="000000"/>
          <w:sz w:val="24"/>
          <w:szCs w:val="24"/>
          <w:lang w:eastAsia="pt-BR"/>
        </w:rPr>
        <w:t>65</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3927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9550</w:t>
      </w:r>
      <w:r w:rsidR="006A6766">
        <w:rPr>
          <w:rFonts w:eastAsia="Times New Roman" w:cstheme="minorHAnsi"/>
          <w:b/>
          <w:color w:val="000000"/>
          <w:sz w:val="24"/>
          <w:szCs w:val="24"/>
          <w:lang w:eastAsia="pt-BR"/>
        </w:rPr>
        <w:t xml:space="preserve">, </w:t>
      </w:r>
      <w:bookmarkStart w:id="0" w:name="_GoBack"/>
      <w:r w:rsidR="006A6766" w:rsidRPr="006A6766">
        <w:rPr>
          <w:rFonts w:eastAsia="Times New Roman" w:cstheme="minorHAnsi"/>
          <w:b/>
          <w:color w:val="FF0000"/>
          <w:sz w:val="24"/>
          <w:szCs w:val="24"/>
          <w:lang w:eastAsia="pt-BR"/>
        </w:rPr>
        <w:t>cpl.selog.srmt@pf.gov.br</w:t>
      </w:r>
      <w:r w:rsidR="00BA5318" w:rsidRPr="006A6766">
        <w:rPr>
          <w:rFonts w:eastAsia="Times New Roman" w:cstheme="minorHAnsi"/>
          <w:color w:val="FF0000"/>
          <w:sz w:val="24"/>
          <w:szCs w:val="24"/>
          <w:lang w:eastAsia="pt-BR"/>
        </w:rPr>
        <w:t>.</w:t>
      </w:r>
      <w:bookmarkEnd w:id="0"/>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O prazo para vistoria iniciar-se-á no dia útil seguinte ao da publicação do Edital, estendendo-se até o dia útil anterior à data prevista para a abertura da sessão pública.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6A6766">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Para a vistoria o licitante, ou o seu representante legal, deverá estar devidamente identificado, apresentando documento de identidade civil e documento expedido pela empresa comprovando sua habilitação para a realização da vistoria.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Por ocasião da vistoria, ao licitante, ou ao seu representante legal, poderá ser entregue CD- ROM, “pen-drive” ou outra forma compatível de reprodução, contendo as informações relativas ao objeto da licitação, para que a empresa tenha condições de bem elaborar sua proposta.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A não realização da vistoria não poderá embasar posteriores alegações de desconhecimento das instalações, dúvidas ou esquecimentos de quaisquer detalhes dos locais da prestação dos serviços, devendo a licitante vencedora assumir os ônus dos serviços decorrentes.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A licitante deverá declarar que tomou conhecimento de todas as informações e das condições locais para o cumprimento das obrigações objeto da licitação.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7</w:t>
      </w:r>
      <w:r w:rsidR="00BA5318" w:rsidRPr="00BA5318">
        <w:rPr>
          <w:rFonts w:eastAsia="Times New Roman" w:cstheme="minorHAnsi"/>
          <w:b/>
          <w:bCs/>
          <w:color w:val="000000"/>
          <w:sz w:val="24"/>
          <w:szCs w:val="24"/>
          <w:lang w:eastAsia="pt-BR"/>
        </w:rPr>
        <w:t>. MODELO DE EXECUÇÃO DO OBJETO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 execução do objeto seguirá a seguinte dinâmica: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Etapa </w:t>
      </w:r>
      <w:r w:rsidRPr="008A5690">
        <w:rPr>
          <w:rFonts w:eastAsia="Times New Roman" w:cstheme="minorHAnsi"/>
          <w:b/>
          <w:color w:val="000000"/>
          <w:sz w:val="24"/>
          <w:szCs w:val="24"/>
          <w:lang w:eastAsia="pt-BR"/>
        </w:rPr>
        <w:t>01</w:t>
      </w:r>
      <w:r w:rsidR="00BA5318" w:rsidRPr="00BA5318">
        <w:rPr>
          <w:rFonts w:eastAsia="Times New Roman" w:cstheme="minorHAnsi"/>
          <w:color w:val="000000"/>
          <w:sz w:val="24"/>
          <w:szCs w:val="24"/>
          <w:lang w:eastAsia="pt-BR"/>
        </w:rPr>
        <w:t>: Realização de vistorias e reuniões culminando na elaboração da modelagem de arquitetura, projeto de demolição e relatório de premissas das demais especialidades de engenharia, conforme anexos;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Etapa </w:t>
      </w:r>
      <w:r w:rsidRPr="008A5690">
        <w:rPr>
          <w:rFonts w:eastAsia="Times New Roman" w:cstheme="minorHAnsi"/>
          <w:b/>
          <w:color w:val="000000"/>
          <w:sz w:val="24"/>
          <w:szCs w:val="24"/>
          <w:lang w:eastAsia="pt-BR"/>
        </w:rPr>
        <w:t>02</w:t>
      </w:r>
      <w:r w:rsidR="00BA5318" w:rsidRPr="00BA5318">
        <w:rPr>
          <w:rFonts w:eastAsia="Times New Roman" w:cstheme="minorHAnsi"/>
          <w:color w:val="000000"/>
          <w:sz w:val="24"/>
          <w:szCs w:val="24"/>
          <w:lang w:eastAsia="pt-BR"/>
        </w:rPr>
        <w:t>: Finalização da Modelagem de Arquitetura para a Aprovação da Prefeitura, com sua Aprovação; Modelagem da Estrutura; Modelagem do Projeto de Incêndio com aprovação nos Bombeiros; Modelagem das instalações com pontos e dimensionamentos;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Etapa </w:t>
      </w:r>
      <w:r w:rsidRPr="008A5690">
        <w:rPr>
          <w:rFonts w:eastAsia="Times New Roman" w:cstheme="minorHAnsi"/>
          <w:b/>
          <w:color w:val="000000"/>
          <w:sz w:val="24"/>
          <w:szCs w:val="24"/>
          <w:lang w:eastAsia="pt-BR"/>
        </w:rPr>
        <w:t>03</w:t>
      </w:r>
      <w:r w:rsidR="00BA5318" w:rsidRPr="00BA5318">
        <w:rPr>
          <w:rFonts w:eastAsia="Times New Roman" w:cstheme="minorHAnsi"/>
          <w:color w:val="000000"/>
          <w:sz w:val="24"/>
          <w:szCs w:val="24"/>
          <w:lang w:eastAsia="pt-BR"/>
        </w:rPr>
        <w:t>: Modelagem Geral de todas as Especialidades, com sua finalização, contendo a aprovação na Concessionária de Energia, Águas e Esgotos, ou outros órgãos necessários;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Etapa </w:t>
      </w:r>
      <w:r w:rsidRPr="008A5690">
        <w:rPr>
          <w:rFonts w:eastAsia="Times New Roman" w:cstheme="minorHAnsi"/>
          <w:b/>
          <w:color w:val="000000"/>
          <w:sz w:val="24"/>
          <w:szCs w:val="24"/>
          <w:lang w:eastAsia="pt-BR"/>
        </w:rPr>
        <w:t>04</w:t>
      </w:r>
      <w:r w:rsidR="00BA5318" w:rsidRPr="00BA5318">
        <w:rPr>
          <w:rFonts w:eastAsia="Times New Roman" w:cstheme="minorHAnsi"/>
          <w:color w:val="000000"/>
          <w:sz w:val="24"/>
          <w:szCs w:val="24"/>
          <w:lang w:eastAsia="pt-BR"/>
        </w:rPr>
        <w:t>: Maquete Eletrônica Virtual, Detalhamentos dos Projetos; Documentação Técnica, contendo: Caderno de Encargos e Especificações Técnicas, Planilha Orçamentária, Cronograma, Curva ABC, Composições de Custos, Memorial de Quantitativos; Plotagem e entrega das pranchas; Compilação de arquivos em BIM contendo todas as famílias e modelos;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Ao final deverá ser elaborado compêndio de todo o material produzido, que servirá de projeto básico para a licitação da obra para o término da construção da nova sede do GISE/MT;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A Contratada não poderá subcontratar em seu todo o objeto do contrato, podendo, contudo, fazê-lo parcialmente em alguns serviços especializados, desde que submetido e aprovado pela fiscalização da CONTRATANTE, mantida, porém, sua responsabilidade direta perante a Polícia Federal com relação à totalidade dos serviços contratados, podendo eventual subcontratação ser vetada pelo órgão.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Não haverá possibilidade de as empresas concorrerem em consórcio, conforme previsto no item </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xml:space="preserve"> do Anexo I – Termo de Justificativas Técnicas Relevantes.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A execução dos serviços será iniciada com expedição da ordem de serviço, após a assinatura do contrato, na qual constará a data do início dos trabalhos, cujas etapas observarão o cronograma anexo a este projeto.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8</w:t>
      </w:r>
      <w:r w:rsidR="00BA5318" w:rsidRPr="00BA5318">
        <w:rPr>
          <w:rFonts w:eastAsia="Times New Roman" w:cstheme="minorHAnsi"/>
          <w:b/>
          <w:bCs/>
          <w:color w:val="000000"/>
          <w:sz w:val="24"/>
          <w:szCs w:val="24"/>
          <w:lang w:eastAsia="pt-BR"/>
        </w:rPr>
        <w:t>. MODELO DE GESTÃO DO CONTRATO E CRITÉRIOS DE MEDIÇÃO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 gestão do contrato será exercida pela GESCON/SELOG/SR/PF/MT ou outro setor designado.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A gestão de execução do contrato dar-se-á por intermédio de uma equipe de fiscalização designada pelo Superintendente Regional, composta por no mínimo três membros com formação em engenharia/arquitetura.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A comunicação entre CONTRATADA e a CONTRATANTE será realizada por meio de ofícios ou e-mails, também podendo ser realizada através de Reuniões na qual será concluída por formatação de uma ATA DE REUNIÃO.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A MEDIÇÃO dar-se-á por ETAPA cumprida integralmente, conforme previstas na planilha orçamentária, cronograma físico-financeiro e caderno de encargos, anexos deste projeto.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A ETAPA só será tida como concluída, quando cumprida toda a documentação constantes no Projeto Básico e seus anexos.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Quando os serviços contratados forem concluídos, caberá à Contratada apresentar comunicação escrita informando o fato à fiscalização da Contratante, a qual competirá, no prazo de até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xml:space="preserve"> (quinze) dias, a verificação dos serviços executados, consoante critérios e especificações previstas no Caderno de Encargos, ou documento equivalente, para fins de recebimento provisório.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O recebimento provisório também ficará sujeito, quando cabível, à conclusão de todos as pendências e revisões necessárias que venham a surgir.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A Contratante realizará análise minuciosa de todos os serviços executados, por meio da fiscalização técnica competente, acompanhados dos profissionais encarregados pelo serviço, com a finalidade de verificar a adequação dos serviços e constatar e relacionar as revisões finais que se fizerem necessári</w:t>
      </w:r>
      <w:r w:rsidR="00C45A4A">
        <w:rPr>
          <w:rFonts w:eastAsia="Times New Roman" w:cstheme="minorHAnsi"/>
          <w:color w:val="000000"/>
          <w:sz w:val="24"/>
          <w:szCs w:val="24"/>
          <w:lang w:eastAsia="pt-BR"/>
        </w:rPr>
        <w:t>a</w:t>
      </w:r>
      <w:r w:rsidR="00BA5318" w:rsidRPr="00BA5318">
        <w:rPr>
          <w:rFonts w:eastAsia="Times New Roman" w:cstheme="minorHAnsi"/>
          <w:color w:val="000000"/>
          <w:sz w:val="24"/>
          <w:szCs w:val="24"/>
          <w:lang w:eastAsia="pt-BR"/>
        </w:rPr>
        <w:t>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Após tal análise e revisões finais, com sua consequente entrega, será lavrado Termo de Recebimento Provisório, em </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(duas) vias de igual teor e forma, ambas assinadas pela fiscalização.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A Contratada fica obrigada a corrigir, às suas expensas, no todo ou em parte, o objeto em que se verificarem vícios, defeitos ou incorreções resultantes da execução do serviço, cabendo à fiscalização não atestar a última e/ou única medição de serviços até que sejam sanadas todas as eventuais pendências que possam vir a ser apontadas nas revisões finais.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Para fins de recebimento definitivo pela comissão de recebimento, será elaborado relatório circunstanciado pela fiscalização contratual contendo o registro, a análise e a conclusão acerca das ocorrências na execução do contrato e demais documentos que julgarem necessários.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xml:space="preserve">. O Termo de Recebimento Definitivo dos serviços contratados será lavrado, em até </w:t>
      </w:r>
      <w:r w:rsidRPr="008A5690">
        <w:rPr>
          <w:rFonts w:eastAsia="Times New Roman" w:cstheme="minorHAnsi"/>
          <w:b/>
          <w:color w:val="000000"/>
          <w:sz w:val="24"/>
          <w:szCs w:val="24"/>
          <w:lang w:eastAsia="pt-BR"/>
        </w:rPr>
        <w:t>90</w:t>
      </w:r>
      <w:r w:rsidR="00BA5318" w:rsidRPr="00BA5318">
        <w:rPr>
          <w:rFonts w:eastAsia="Times New Roman" w:cstheme="minorHAnsi"/>
          <w:color w:val="000000"/>
          <w:sz w:val="24"/>
          <w:szCs w:val="24"/>
          <w:lang w:eastAsia="pt-BR"/>
        </w:rPr>
        <w:t xml:space="preserve"> (noventa) dias após a expedição do Termo de Recebimento Provisório, pela comissão de recebimento, após a verificação da qualidade e quantidade do serviço executado, com a consequente aceitação mediante termo circunstanciado.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O gestor do contrato analisará os relatórios e toda documentação apresentada pela fiscalização e, caso haja irregularidades que impeçam a liquidação e o pagamento da despesa, indicará as cláusulas contratuais pertinentes, solicitando à Contratada, por escrito, as respectivas correções.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O gestor, após emissão de termo circunstanciado para efeito de recebimento definitivo dos serviços prestados, comunicará à Contratada para que emita a Nota Fiscal ou Fatura com o valor exato dimensionado pela fiscalização com base na medição realizada e ratificada.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Na hipótese de a verificação a que se refere o subitem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não ser procedida dentro no prazo fixado, reputar-se-á como realizada, consumando-se o recebimento definitivo no dia do esgotamento do prazo, desde que o retardamento não se opere por culpa da Contratada.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O recebimento definitivo do objeto licitado não exime a Contratada, em qualquer época, das garantias concedidas e das responsabilidades assumidas em contrato e por força das disposições legais em vigor (Lei n°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406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2002</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9</w:t>
      </w:r>
      <w:r w:rsidR="00BA5318" w:rsidRPr="00BA5318">
        <w:rPr>
          <w:rFonts w:eastAsia="Times New Roman" w:cstheme="minorHAnsi"/>
          <w:b/>
          <w:bCs/>
          <w:color w:val="000000"/>
          <w:sz w:val="24"/>
          <w:szCs w:val="24"/>
          <w:lang w:eastAsia="pt-BR"/>
        </w:rPr>
        <w:t>. MATERIAIS A SEREM DISPONIBILIZADOS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Para a perfeita execução dos serviços, a Contratada deverá disponibilizar equipe técnica, materiais, equipamentos, ferramentas e utensílios, nas quantidades necessárias ao cumprimento do objeto deste Projeto Básico.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10</w:t>
      </w:r>
      <w:r w:rsidR="00BA5318" w:rsidRPr="00BA5318">
        <w:rPr>
          <w:rFonts w:eastAsia="Times New Roman" w:cstheme="minorHAnsi"/>
          <w:b/>
          <w:bCs/>
          <w:color w:val="000000"/>
          <w:sz w:val="24"/>
          <w:szCs w:val="24"/>
          <w:lang w:eastAsia="pt-BR"/>
        </w:rPr>
        <w:t>. OBRIGAÇÕES DA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Exigir o cumprimento de todas as obrigações assumidas pela Contratada, de acordo com as cláusulas contratuais e os termos de sua proposta;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Pagar à Contratada o valor resultante da prestação do serviço, conforme cronograma físico- financeiro;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Efetuar as retenções tributárias devidas sobre o valor da fatura de serviços da Contratada, em conformidade com o Anexo XI, Item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da IN SEGES/MP nº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2017</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Não praticar atos de ingerência na administração da Contratada, tais como: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exercer</w:t>
      </w:r>
      <w:proofErr w:type="gramEnd"/>
      <w:r w:rsidR="00BA5318" w:rsidRPr="00BA5318">
        <w:rPr>
          <w:rFonts w:eastAsia="Times New Roman" w:cstheme="minorHAnsi"/>
          <w:color w:val="000000"/>
          <w:sz w:val="24"/>
          <w:szCs w:val="24"/>
          <w:lang w:eastAsia="pt-BR"/>
        </w:rPr>
        <w:t xml:space="preserve"> o poder de mando sobre os empregados da Contratada, devendo reportar-se somente aos prepostos ou responsáveis por ela indicados, exceto quando o objeto da contratação previr o atendimento direto;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direcionar</w:t>
      </w:r>
      <w:proofErr w:type="gramEnd"/>
      <w:r w:rsidR="00BA5318" w:rsidRPr="00BA5318">
        <w:rPr>
          <w:rFonts w:eastAsia="Times New Roman" w:cstheme="minorHAnsi"/>
          <w:color w:val="000000"/>
          <w:sz w:val="24"/>
          <w:szCs w:val="24"/>
          <w:lang w:eastAsia="pt-BR"/>
        </w:rPr>
        <w:t xml:space="preserve"> a contratação de pessoas para trabalhar nas empresas Contratadas;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promover</w:t>
      </w:r>
      <w:proofErr w:type="gramEnd"/>
      <w:r w:rsidR="00BA5318" w:rsidRPr="00BA5318">
        <w:rPr>
          <w:rFonts w:eastAsia="Times New Roman" w:cstheme="minorHAnsi"/>
          <w:color w:val="000000"/>
          <w:sz w:val="24"/>
          <w:szCs w:val="24"/>
          <w:lang w:eastAsia="pt-BR"/>
        </w:rPr>
        <w:t xml:space="preserve"> ou aceitar o desvio de funções dos trabalhadores da Contratada, mediante a utilização destes em atividades distintas daquelas previstas no objeto da contratação e em relação à</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função específica para a qual o trabalhador foi contratado;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considerar</w:t>
      </w:r>
      <w:proofErr w:type="gramEnd"/>
      <w:r w:rsidR="00BA5318" w:rsidRPr="00BA5318">
        <w:rPr>
          <w:rFonts w:eastAsia="Times New Roman" w:cstheme="minorHAnsi"/>
          <w:color w:val="000000"/>
          <w:sz w:val="24"/>
          <w:szCs w:val="24"/>
          <w:lang w:eastAsia="pt-BR"/>
        </w:rPr>
        <w:t xml:space="preserve"> os trabalhadores da Contratada como colaboradores eventuais do próprio órgão ou entidade responsável pela contratação, especialmente para efeito de concessão de diárias e passagens.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Fornecer por escrito as informações necessárias para o desenvolvimento dos serviços objeto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Realizar avaliações periódicas da qualidade dos serviços, após seu recebimento;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Cientificar o órgão de representação judicial da Advocacia-Geral da União para adoção das medidas cabíveis quando do descumprimento das obrigações pela Contratada;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Arquivar, entre outros documentos, de projetos, "as </w:t>
      </w:r>
      <w:proofErr w:type="spellStart"/>
      <w:r w:rsidR="00BA5318" w:rsidRPr="00BA5318">
        <w:rPr>
          <w:rFonts w:eastAsia="Times New Roman" w:cstheme="minorHAnsi"/>
          <w:color w:val="000000"/>
          <w:sz w:val="24"/>
          <w:szCs w:val="24"/>
          <w:lang w:eastAsia="pt-BR"/>
        </w:rPr>
        <w:t>built</w:t>
      </w:r>
      <w:proofErr w:type="spellEnd"/>
      <w:r w:rsidR="00BA5318" w:rsidRPr="00BA5318">
        <w:rPr>
          <w:rFonts w:eastAsia="Times New Roman" w:cstheme="minorHAnsi"/>
          <w:color w:val="000000"/>
          <w:sz w:val="24"/>
          <w:szCs w:val="24"/>
          <w:lang w:eastAsia="pt-BR"/>
        </w:rPr>
        <w:t>", especificações técnicas, orçamentos, termos de recebimento, contratos e aditamentos, relatórios de inspeções técnicas após o recebimento do serviço e notificações expedidas;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 Exigir da Contratada que providencie a seguinte documentação como condição indispensável para o recebimento definitivo de objeto, quando for o caso: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"as </w:t>
      </w:r>
      <w:proofErr w:type="spellStart"/>
      <w:r w:rsidR="00BA5318" w:rsidRPr="00BA5318">
        <w:rPr>
          <w:rFonts w:eastAsia="Times New Roman" w:cstheme="minorHAnsi"/>
          <w:color w:val="000000"/>
          <w:sz w:val="24"/>
          <w:szCs w:val="24"/>
          <w:lang w:eastAsia="pt-BR"/>
        </w:rPr>
        <w:t>built</w:t>
      </w:r>
      <w:proofErr w:type="spellEnd"/>
      <w:r w:rsidR="00BA5318" w:rsidRPr="00BA5318">
        <w:rPr>
          <w:rFonts w:eastAsia="Times New Roman" w:cstheme="minorHAnsi"/>
          <w:color w:val="000000"/>
          <w:sz w:val="24"/>
          <w:szCs w:val="24"/>
          <w:lang w:eastAsia="pt-BR"/>
        </w:rPr>
        <w:t>", elaborado pelo responsável por sua execução;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comprovação</w:t>
      </w:r>
      <w:proofErr w:type="gramEnd"/>
      <w:r w:rsidR="00BA5318" w:rsidRPr="00BA5318">
        <w:rPr>
          <w:rFonts w:eastAsia="Times New Roman" w:cstheme="minorHAnsi"/>
          <w:color w:val="000000"/>
          <w:sz w:val="24"/>
          <w:szCs w:val="24"/>
          <w:lang w:eastAsia="pt-BR"/>
        </w:rPr>
        <w:t xml:space="preserve"> das ligações definitivas de energia, água, telefone e gás;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laudo</w:t>
      </w:r>
      <w:proofErr w:type="gramEnd"/>
      <w:r w:rsidR="00BA5318" w:rsidRPr="00BA5318">
        <w:rPr>
          <w:rFonts w:eastAsia="Times New Roman" w:cstheme="minorHAnsi"/>
          <w:color w:val="000000"/>
          <w:sz w:val="24"/>
          <w:szCs w:val="24"/>
          <w:lang w:eastAsia="pt-BR"/>
        </w:rPr>
        <w:t xml:space="preserve"> de vistoria do corpo de bombeiros aprovando o serviço;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carta</w:t>
      </w:r>
      <w:proofErr w:type="gramEnd"/>
      <w:r w:rsidR="00BA5318" w:rsidRPr="00BA5318">
        <w:rPr>
          <w:rFonts w:eastAsia="Times New Roman" w:cstheme="minorHAnsi"/>
          <w:color w:val="000000"/>
          <w:sz w:val="24"/>
          <w:szCs w:val="24"/>
          <w:lang w:eastAsia="pt-BR"/>
        </w:rPr>
        <w:t xml:space="preserve"> "habite-se", emitida pela prefeitura;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certidão</w:t>
      </w:r>
      <w:proofErr w:type="gramEnd"/>
      <w:r w:rsidR="00BA5318" w:rsidRPr="00BA5318">
        <w:rPr>
          <w:rFonts w:eastAsia="Times New Roman" w:cstheme="minorHAnsi"/>
          <w:color w:val="000000"/>
          <w:sz w:val="24"/>
          <w:szCs w:val="24"/>
          <w:lang w:eastAsia="pt-BR"/>
        </w:rPr>
        <w:t xml:space="preserve"> negativa de débitos previdenciários específica para o registro da obra junto ao Cartório de Registro de Imóveis;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a</w:t>
      </w:r>
      <w:proofErr w:type="gramEnd"/>
      <w:r w:rsidR="00BA5318" w:rsidRPr="00BA5318">
        <w:rPr>
          <w:rFonts w:eastAsia="Times New Roman" w:cstheme="minorHAnsi"/>
          <w:color w:val="000000"/>
          <w:sz w:val="24"/>
          <w:szCs w:val="24"/>
          <w:lang w:eastAsia="pt-BR"/>
        </w:rPr>
        <w:t xml:space="preserve"> reparação dos vícios verificados dentro do prazo de garantia do serviço, tendo em vista o direito assegurado à Contratante no art. </w:t>
      </w:r>
      <w:r w:rsidRPr="008A5690">
        <w:rPr>
          <w:rFonts w:eastAsia="Times New Roman" w:cstheme="minorHAnsi"/>
          <w:b/>
          <w:color w:val="000000"/>
          <w:sz w:val="24"/>
          <w:szCs w:val="24"/>
          <w:lang w:eastAsia="pt-BR"/>
        </w:rPr>
        <w:t>69</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93</w:t>
      </w:r>
      <w:r w:rsidR="00BA5318" w:rsidRPr="00BA5318">
        <w:rPr>
          <w:rFonts w:eastAsia="Times New Roman" w:cstheme="minorHAnsi"/>
          <w:color w:val="000000"/>
          <w:sz w:val="24"/>
          <w:szCs w:val="24"/>
          <w:lang w:eastAsia="pt-BR"/>
        </w:rPr>
        <w:t xml:space="preserve"> e no art. </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078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90</w:t>
      </w:r>
      <w:r w:rsidR="00BA5318" w:rsidRPr="00BA5318">
        <w:rPr>
          <w:rFonts w:eastAsia="Times New Roman" w:cstheme="minorHAnsi"/>
          <w:color w:val="000000"/>
          <w:sz w:val="24"/>
          <w:szCs w:val="24"/>
          <w:lang w:eastAsia="pt-BR"/>
        </w:rPr>
        <w:t xml:space="preserve"> (Código de Defesa do Consumidor).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 xml:space="preserve">. Fiscalizar o cumprimento dos requisitos legais, quando a contratada houver se beneficiado da preferência estabelecida pelo art.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º, §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º,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11</w:t>
      </w:r>
      <w:r w:rsidR="00BA5318" w:rsidRPr="00BA5318">
        <w:rPr>
          <w:rFonts w:eastAsia="Times New Roman" w:cstheme="minorHAnsi"/>
          <w:b/>
          <w:bCs/>
          <w:color w:val="000000"/>
          <w:sz w:val="24"/>
          <w:szCs w:val="24"/>
          <w:lang w:eastAsia="pt-BR"/>
        </w:rPr>
        <w:t>. OBRIGAÇÕES DA CONTRATADA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Reparar, corrigir, remover ou substituir, às suas expensas, no total ou em parte, no prazo fixado pelo fiscal do contrato, os serviços/obras efetuados em que se verificarem vícios, defeitos ou incorreções resultantes da execução ou dos materiais empregados;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Responsabilizar-se pelos vícios e danos decorrentes da execução do objeto, de acordo com os artigos </w:t>
      </w: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 xml:space="preserve"> a </w:t>
      </w:r>
      <w:r w:rsidRPr="008A5690">
        <w:rPr>
          <w:rFonts w:eastAsia="Times New Roman" w:cstheme="minorHAnsi"/>
          <w:b/>
          <w:color w:val="000000"/>
          <w:sz w:val="24"/>
          <w:szCs w:val="24"/>
          <w:lang w:eastAsia="pt-BR"/>
        </w:rPr>
        <w:t>27</w:t>
      </w:r>
      <w:r w:rsidR="00BA5318" w:rsidRPr="00BA5318">
        <w:rPr>
          <w:rFonts w:eastAsia="Times New Roman" w:cstheme="minorHAnsi"/>
          <w:color w:val="000000"/>
          <w:sz w:val="24"/>
          <w:szCs w:val="24"/>
          <w:lang w:eastAsia="pt-BR"/>
        </w:rPr>
        <w:t xml:space="preserve">, do Código de Defesa do Consumidor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078</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1990</w:t>
      </w:r>
      <w:r w:rsidR="00BA5318" w:rsidRPr="00BA5318">
        <w:rPr>
          <w:rFonts w:eastAsia="Times New Roman" w:cstheme="minorHAnsi"/>
          <w:color w:val="000000"/>
          <w:sz w:val="24"/>
          <w:szCs w:val="24"/>
          <w:lang w:eastAsia="pt-BR"/>
        </w:rPr>
        <w:t>), ficando a Contratante autorizada a descontar da garantia prestada, caso exigida no edital, ou dos pagamentos devidos à Contratada, o valor correspondente aos danos sofridos;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Utilizar empregados habilitados e com conhecimentos básicos do objeto a ser executado, em conformidade com as normas e determinações em vigor;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Vedar a utilização, na execução dos serviços, de empregado que seja familiar de agente público ocupante de cargo em comissão ou função de confiança no órgão Contratante, nos termos do artigo </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xml:space="preserve">° do Decreto n° </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203</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2010</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Quando não for possível a verificação da regularidade no Sistema de Cadastro de Fornecedores</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 xml:space="preserve">– SICAF, a empresa contratada deverá entregar ao setor responsável pela fiscalização do contrato, até o dia trinta do mês seguinte ao da prestação dos serviços, os seguintes documentos: </w:t>
      </w:r>
      <w:r w:rsidR="008A5690" w:rsidRPr="008A5690">
        <w:rPr>
          <w:rFonts w:eastAsia="Times New Roman" w:cstheme="minorHAnsi"/>
          <w:b/>
          <w:color w:val="000000"/>
          <w:sz w:val="24"/>
          <w:szCs w:val="24"/>
          <w:lang w:eastAsia="pt-BR"/>
        </w:rPr>
        <w:t>1</w:t>
      </w:r>
      <w:r w:rsidRPr="00BA5318">
        <w:rPr>
          <w:rFonts w:eastAsia="Times New Roman" w:cstheme="minorHAnsi"/>
          <w:color w:val="000000"/>
          <w:sz w:val="24"/>
          <w:szCs w:val="24"/>
          <w:lang w:eastAsia="pt-BR"/>
        </w:rPr>
        <w:t xml:space="preserve">) prova </w:t>
      </w:r>
      <w:r w:rsidRPr="00BA5318">
        <w:rPr>
          <w:rFonts w:eastAsia="Times New Roman" w:cstheme="minorHAnsi"/>
          <w:color w:val="000000"/>
          <w:sz w:val="24"/>
          <w:szCs w:val="24"/>
          <w:lang w:eastAsia="pt-BR"/>
        </w:rPr>
        <w:lastRenderedPageBreak/>
        <w:t xml:space="preserve">de regularidade relativa à Seguridade Social; </w:t>
      </w:r>
      <w:r w:rsidR="008A5690" w:rsidRPr="008A5690">
        <w:rPr>
          <w:rFonts w:eastAsia="Times New Roman" w:cstheme="minorHAnsi"/>
          <w:b/>
          <w:color w:val="000000"/>
          <w:sz w:val="24"/>
          <w:szCs w:val="24"/>
          <w:lang w:eastAsia="pt-BR"/>
        </w:rPr>
        <w:t>2</w:t>
      </w:r>
      <w:r w:rsidRPr="00BA5318">
        <w:rPr>
          <w:rFonts w:eastAsia="Times New Roman" w:cstheme="minorHAnsi"/>
          <w:color w:val="000000"/>
          <w:sz w:val="24"/>
          <w:szCs w:val="24"/>
          <w:lang w:eastAsia="pt-BR"/>
        </w:rPr>
        <w:t xml:space="preserve">) certidão conjunta relativa aos tributos federais e à Dívida Ativa da União; </w:t>
      </w:r>
      <w:r w:rsidR="008A5690" w:rsidRPr="008A5690">
        <w:rPr>
          <w:rFonts w:eastAsia="Times New Roman" w:cstheme="minorHAnsi"/>
          <w:b/>
          <w:color w:val="000000"/>
          <w:sz w:val="24"/>
          <w:szCs w:val="24"/>
          <w:lang w:eastAsia="pt-BR"/>
        </w:rPr>
        <w:t>3</w:t>
      </w:r>
      <w:r w:rsidRPr="00BA5318">
        <w:rPr>
          <w:rFonts w:eastAsia="Times New Roman" w:cstheme="minorHAnsi"/>
          <w:color w:val="000000"/>
          <w:sz w:val="24"/>
          <w:szCs w:val="24"/>
          <w:lang w:eastAsia="pt-BR"/>
        </w:rPr>
        <w:t xml:space="preserve">) certidões que comprovem a regularidade perante as Fazendas Estadual, Distrital e Municipal do domicílio ou sede do contratado; </w:t>
      </w:r>
      <w:r w:rsidR="008A5690" w:rsidRPr="008A5690">
        <w:rPr>
          <w:rFonts w:eastAsia="Times New Roman" w:cstheme="minorHAnsi"/>
          <w:b/>
          <w:color w:val="000000"/>
          <w:sz w:val="24"/>
          <w:szCs w:val="24"/>
          <w:lang w:eastAsia="pt-BR"/>
        </w:rPr>
        <w:t>4</w:t>
      </w:r>
      <w:r w:rsidRPr="00BA5318">
        <w:rPr>
          <w:rFonts w:eastAsia="Times New Roman" w:cstheme="minorHAnsi"/>
          <w:color w:val="000000"/>
          <w:sz w:val="24"/>
          <w:szCs w:val="24"/>
          <w:lang w:eastAsia="pt-BR"/>
        </w:rPr>
        <w:t xml:space="preserve">) Certidão de Regularidade do FGTS – CRF; e </w:t>
      </w:r>
      <w:r w:rsidR="008A5690" w:rsidRPr="008A5690">
        <w:rPr>
          <w:rFonts w:eastAsia="Times New Roman" w:cstheme="minorHAnsi"/>
          <w:b/>
          <w:color w:val="000000"/>
          <w:sz w:val="24"/>
          <w:szCs w:val="24"/>
          <w:lang w:eastAsia="pt-BR"/>
        </w:rPr>
        <w:t>5</w:t>
      </w:r>
      <w:r w:rsidRPr="00BA5318">
        <w:rPr>
          <w:rFonts w:eastAsia="Times New Roman" w:cstheme="minorHAnsi"/>
          <w:color w:val="000000"/>
          <w:sz w:val="24"/>
          <w:szCs w:val="24"/>
          <w:lang w:eastAsia="pt-BR"/>
        </w:rPr>
        <w:t xml:space="preserve">) Certidão Negativa de Débitos Trabalhistas – CNDT, conforme alínea "c" do item </w:t>
      </w:r>
      <w:r w:rsidR="008A5690" w:rsidRPr="008A5690">
        <w:rPr>
          <w:rFonts w:eastAsia="Times New Roman" w:cstheme="minorHAnsi"/>
          <w:b/>
          <w:color w:val="000000"/>
          <w:sz w:val="24"/>
          <w:szCs w:val="24"/>
          <w:lang w:eastAsia="pt-BR"/>
        </w:rPr>
        <w:t>10</w:t>
      </w:r>
      <w:r w:rsidRPr="00BA5318">
        <w:rPr>
          <w:rFonts w:eastAsia="Times New Roman" w:cstheme="minorHAnsi"/>
          <w:color w:val="000000"/>
          <w:sz w:val="24"/>
          <w:szCs w:val="24"/>
          <w:lang w:eastAsia="pt-BR"/>
        </w:rPr>
        <w:t>.</w:t>
      </w:r>
      <w:r w:rsidR="008A5690" w:rsidRPr="008A5690">
        <w:rPr>
          <w:rFonts w:eastAsia="Times New Roman" w:cstheme="minorHAnsi"/>
          <w:b/>
          <w:color w:val="000000"/>
          <w:sz w:val="24"/>
          <w:szCs w:val="24"/>
          <w:lang w:eastAsia="pt-BR"/>
        </w:rPr>
        <w:t>2</w:t>
      </w:r>
      <w:r w:rsidRPr="00BA5318">
        <w:rPr>
          <w:rFonts w:eastAsia="Times New Roman" w:cstheme="minorHAnsi"/>
          <w:color w:val="000000"/>
          <w:sz w:val="24"/>
          <w:szCs w:val="24"/>
          <w:lang w:eastAsia="pt-BR"/>
        </w:rPr>
        <w:t xml:space="preserve"> do Anexo VIII-B da IN SEGES/MP n. </w:t>
      </w:r>
      <w:r w:rsidR="008A5690" w:rsidRPr="008A5690">
        <w:rPr>
          <w:rFonts w:eastAsia="Times New Roman" w:cstheme="minorHAnsi"/>
          <w:b/>
          <w:color w:val="000000"/>
          <w:sz w:val="24"/>
          <w:szCs w:val="24"/>
          <w:lang w:eastAsia="pt-BR"/>
        </w:rPr>
        <w:t>5</w:t>
      </w:r>
      <w:r w:rsidRPr="00BA5318">
        <w:rPr>
          <w:rFonts w:eastAsia="Times New Roman" w:cstheme="minorHAnsi"/>
          <w:color w:val="000000"/>
          <w:sz w:val="24"/>
          <w:szCs w:val="24"/>
          <w:lang w:eastAsia="pt-BR"/>
        </w:rPr>
        <w:t>/</w:t>
      </w:r>
      <w:r w:rsidR="008A5690" w:rsidRPr="008A5690">
        <w:rPr>
          <w:rFonts w:eastAsia="Times New Roman" w:cstheme="minorHAnsi"/>
          <w:b/>
          <w:color w:val="000000"/>
          <w:sz w:val="24"/>
          <w:szCs w:val="24"/>
          <w:lang w:eastAsia="pt-BR"/>
        </w:rPr>
        <w:t>2017</w:t>
      </w:r>
      <w:r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xml:space="preserve">. Comunicar ao Fiscal do contrato, no prazo de </w:t>
      </w:r>
      <w:r w:rsidRPr="008A5690">
        <w:rPr>
          <w:rFonts w:eastAsia="Times New Roman" w:cstheme="minorHAnsi"/>
          <w:b/>
          <w:color w:val="000000"/>
          <w:sz w:val="24"/>
          <w:szCs w:val="24"/>
          <w:lang w:eastAsia="pt-BR"/>
        </w:rPr>
        <w:t>24</w:t>
      </w:r>
      <w:r w:rsidR="00BA5318" w:rsidRPr="00BA5318">
        <w:rPr>
          <w:rFonts w:eastAsia="Times New Roman" w:cstheme="minorHAnsi"/>
          <w:color w:val="000000"/>
          <w:sz w:val="24"/>
          <w:szCs w:val="24"/>
          <w:lang w:eastAsia="pt-BR"/>
        </w:rPr>
        <w:t xml:space="preserve"> (vinte e quatro) horas, qualquer ocorrência anormal ou acidente que se verifique no local dos serviços.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Assegurar aos seus trabalhadores ambiente de trabalho, inclusive equipamentos e instalações, em condições adequadas ao cumprimento das normas de saúde, segurança e bem-estar no trabalho;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Prestar todo esclarecimento ou informação solicitada pela Contratante ou por seus prepostos, garantindo-lhes o acesso, a qualquer tempo, ao local dos trabalhos, bem como aos documentos relativos à execução do empreendimento.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 Paralisar, por determinação da Contratante, qualquer atividade que não esteja sendo executada de acordo com a boa técnica ou que ponha em risco a segurança de pessoas ou bens de terceiros.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 Promover a guarda, manutenção e vigilância de materiais, ferramentas, e tudo o que for necessário à execução dos serviços, durante a vigência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 Promover a organização técnica e administrativa dos serviços, de modo a conduzi-los eficaz e eficientemente, de acordo com os documentos e especificações que integram este Projeto Básico, no prazo determinado.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 Conduzir os trabalhos com estrita observância às normas da legislação pertinente, cumprindo as determinações dos Poderes Públicos, mantendo sempre limpo o local dos serviços e nas melhores condições de segurança, higiene e disciplina.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Submeter previamente, por escrito, à Contratante, para análise e aprovação, quaisquer mudanças nos métodos executivos que fujam às especificações do memorial descritivo.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 Não permitir a utilização de qualquer trabalho do menor de dezesseis anos, exceto na condição de aprendiz para os maiores de quatorze anos; nem permitir a utilização do trabalho do menor de dezoito anos em trabalho noturno, perigoso ou insalubre;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 Manter durante toda a vigência do contrato, em compatibilidade com as obrigações assumidas, todas as condições de habilitação e qualificação exigidas na licitação;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 xml:space="preserve">. 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146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2015</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 Guardar sigilo sobre todas as informações obtidas em decorrência do cumprimento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 xml:space="preserve">.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º do art. </w:t>
      </w:r>
      <w:r w:rsidRPr="008A5690">
        <w:rPr>
          <w:rFonts w:eastAsia="Times New Roman" w:cstheme="minorHAnsi"/>
          <w:b/>
          <w:color w:val="000000"/>
          <w:sz w:val="24"/>
          <w:szCs w:val="24"/>
          <w:lang w:eastAsia="pt-BR"/>
        </w:rPr>
        <w:t>57</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21</w:t>
      </w:r>
      <w:r w:rsidR="00BA5318" w:rsidRPr="00BA5318">
        <w:rPr>
          <w:rFonts w:eastAsia="Times New Roman" w:cstheme="minorHAnsi"/>
          <w:color w:val="000000"/>
          <w:sz w:val="24"/>
          <w:szCs w:val="24"/>
          <w:lang w:eastAsia="pt-BR"/>
        </w:rPr>
        <w:t>. Cumprir, além dos postulados legais vigentes de âmbito federal, estadual ou municipal, as normas de segurança da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22</w:t>
      </w:r>
      <w:r w:rsidR="00BA5318" w:rsidRPr="00BA5318">
        <w:rPr>
          <w:rFonts w:eastAsia="Times New Roman" w:cstheme="minorHAnsi"/>
          <w:color w:val="000000"/>
          <w:sz w:val="24"/>
          <w:szCs w:val="24"/>
          <w:lang w:eastAsia="pt-BR"/>
        </w:rPr>
        <w:t>. Prestar os serviços dentro dos parâmetros e rotinas estabelecidos, fornecendo todos os materiais, equipamentos e utensílios em quantidade, qualidade e tecnologia adequadas, com a observância às recomendações aceitas pela boa técnica, normas e legislação;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23</w:t>
      </w:r>
      <w:r w:rsidR="00BA5318" w:rsidRPr="00BA5318">
        <w:rPr>
          <w:rFonts w:eastAsia="Times New Roman" w:cstheme="minorHAnsi"/>
          <w:color w:val="000000"/>
          <w:sz w:val="24"/>
          <w:szCs w:val="24"/>
          <w:lang w:eastAsia="pt-BR"/>
        </w:rPr>
        <w:t xml:space="preserve">. Assegurar à CONTRATANTE, em conformidade com o previsto no subitem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“a” e “b”, do Anexo VII – F da Instrução Normativa SEGES/MP nº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2017</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24</w:t>
      </w:r>
      <w:r w:rsidR="00BA5318" w:rsidRPr="00BA5318">
        <w:rPr>
          <w:rFonts w:eastAsia="Times New Roman" w:cstheme="minorHAnsi"/>
          <w:color w:val="000000"/>
          <w:sz w:val="24"/>
          <w:szCs w:val="24"/>
          <w:lang w:eastAsia="pt-BR"/>
        </w:rPr>
        <w:t>. 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25</w:t>
      </w:r>
      <w:r w:rsidR="00BA5318" w:rsidRPr="00BA5318">
        <w:rPr>
          <w:rFonts w:eastAsia="Times New Roman" w:cstheme="minorHAnsi"/>
          <w:color w:val="000000"/>
          <w:sz w:val="24"/>
          <w:szCs w:val="24"/>
          <w:lang w:eastAsia="pt-BR"/>
        </w:rPr>
        <w:t>. Manter os empregados nos horários predeterminados pela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26</w:t>
      </w:r>
      <w:r w:rsidR="00BA5318" w:rsidRPr="00BA5318">
        <w:rPr>
          <w:rFonts w:eastAsia="Times New Roman" w:cstheme="minorHAnsi"/>
          <w:color w:val="000000"/>
          <w:sz w:val="24"/>
          <w:szCs w:val="24"/>
          <w:lang w:eastAsia="pt-BR"/>
        </w:rPr>
        <w:t>. Apresentar os empregados devidamente identificados por meio de crachá;</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27</w:t>
      </w:r>
      <w:r w:rsidR="00BA5318" w:rsidRPr="00BA5318">
        <w:rPr>
          <w:rFonts w:eastAsia="Times New Roman" w:cstheme="minorHAnsi"/>
          <w:color w:val="000000"/>
          <w:sz w:val="24"/>
          <w:szCs w:val="24"/>
          <w:lang w:eastAsia="pt-BR"/>
        </w:rPr>
        <w:t>. Apresentar à Contratante, quando for o caso, a relação nominal dos empregados que adentrarão no órgão para a execução do serviço;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28</w:t>
      </w:r>
      <w:r w:rsidR="00BA5318" w:rsidRPr="00BA5318">
        <w:rPr>
          <w:rFonts w:eastAsia="Times New Roman" w:cstheme="minorHAnsi"/>
          <w:color w:val="000000"/>
          <w:sz w:val="24"/>
          <w:szCs w:val="24"/>
          <w:lang w:eastAsia="pt-BR"/>
        </w:rPr>
        <w:t>. Apresentar, quando solicitado pela Administração, atestado de antecedentes criminais e distribuição cível de toda a mão de obra oferecida para atuar nas instalações do órgão;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29</w:t>
      </w:r>
      <w:r w:rsidR="00BA5318" w:rsidRPr="00BA5318">
        <w:rPr>
          <w:rFonts w:eastAsia="Times New Roman" w:cstheme="minorHAnsi"/>
          <w:color w:val="000000"/>
          <w:sz w:val="24"/>
          <w:szCs w:val="24"/>
          <w:lang w:eastAsia="pt-BR"/>
        </w:rPr>
        <w:t>. 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30</w:t>
      </w:r>
      <w:r w:rsidR="00BA5318" w:rsidRPr="00BA5318">
        <w:rPr>
          <w:rFonts w:eastAsia="Times New Roman" w:cstheme="minorHAnsi"/>
          <w:color w:val="000000"/>
          <w:sz w:val="24"/>
          <w:szCs w:val="24"/>
          <w:lang w:eastAsia="pt-BR"/>
        </w:rPr>
        <w:t>. Manter preposto aceito pela Contratante nos horários e locais de prestação de serviço para representá-la na execução do contrato com capacidade para tomar decisões compatíveis com os compromissos assumidos;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31</w:t>
      </w:r>
      <w:r w:rsidR="00BA5318" w:rsidRPr="00BA5318">
        <w:rPr>
          <w:rFonts w:eastAsia="Times New Roman" w:cstheme="minorHAnsi"/>
          <w:color w:val="000000"/>
          <w:sz w:val="24"/>
          <w:szCs w:val="24"/>
          <w:lang w:eastAsia="pt-BR"/>
        </w:rPr>
        <w:t>. Instruir os seus empregados, quanto à prevenção de incêndios nas áreas da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32</w:t>
      </w:r>
      <w:r w:rsidR="00BA5318" w:rsidRPr="00BA5318">
        <w:rPr>
          <w:rFonts w:eastAsia="Times New Roman" w:cstheme="minorHAnsi"/>
          <w:color w:val="000000"/>
          <w:sz w:val="24"/>
          <w:szCs w:val="24"/>
          <w:lang w:eastAsia="pt-BR"/>
        </w:rPr>
        <w:t xml:space="preserve">. Adotar as providências e precauções necessárias, inclusive consulta nos respectivos órgãos, se necessário for, a fim de que não venham a ser danificadas as redes </w:t>
      </w:r>
      <w:proofErr w:type="spellStart"/>
      <w:r w:rsidR="00BA5318" w:rsidRPr="00BA5318">
        <w:rPr>
          <w:rFonts w:eastAsia="Times New Roman" w:cstheme="minorHAnsi"/>
          <w:color w:val="000000"/>
          <w:sz w:val="24"/>
          <w:szCs w:val="24"/>
          <w:lang w:eastAsia="pt-BR"/>
        </w:rPr>
        <w:t>hidrossanitárias</w:t>
      </w:r>
      <w:proofErr w:type="spellEnd"/>
      <w:r w:rsidR="00BA5318" w:rsidRPr="00BA5318">
        <w:rPr>
          <w:rFonts w:eastAsia="Times New Roman" w:cstheme="minorHAnsi"/>
          <w:color w:val="000000"/>
          <w:sz w:val="24"/>
          <w:szCs w:val="24"/>
          <w:lang w:eastAsia="pt-BR"/>
        </w:rPr>
        <w:t>, elétricas e de comunicação.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33</w:t>
      </w:r>
      <w:r w:rsidR="00BA5318" w:rsidRPr="00BA5318">
        <w:rPr>
          <w:rFonts w:eastAsia="Times New Roman" w:cstheme="minorHAnsi"/>
          <w:color w:val="000000"/>
          <w:sz w:val="24"/>
          <w:szCs w:val="24"/>
          <w:lang w:eastAsia="pt-BR"/>
        </w:rPr>
        <w:t xml:space="preserve">. Providenciar junto ao CREA e/ou ao CAU as Anotações e Registros de Responsabilidade Técnica referentes ao objeto do contrato e especialidades pertinentes, nos termos das normas pertinentes (Leis </w:t>
      </w:r>
      <w:proofErr w:type="spellStart"/>
      <w:r w:rsidR="00BA5318" w:rsidRPr="00BA5318">
        <w:rPr>
          <w:rFonts w:eastAsia="Times New Roman" w:cstheme="minorHAnsi"/>
          <w:color w:val="000000"/>
          <w:sz w:val="24"/>
          <w:szCs w:val="24"/>
          <w:lang w:eastAsia="pt-BR"/>
        </w:rPr>
        <w:t>nºs</w:t>
      </w:r>
      <w:proofErr w:type="spellEnd"/>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496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77</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378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2010</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34</w:t>
      </w:r>
      <w:r w:rsidR="00BA5318" w:rsidRPr="00BA5318">
        <w:rPr>
          <w:rFonts w:eastAsia="Times New Roman" w:cstheme="minorHAnsi"/>
          <w:color w:val="000000"/>
          <w:sz w:val="24"/>
          <w:szCs w:val="24"/>
          <w:lang w:eastAsia="pt-BR"/>
        </w:rPr>
        <w:t>. Obter junto aos órgãos competentes, conforme o caso, as licenças necessárias e demais documentos e autorizações exigíveis, na forma da legislação aplicável;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35</w:t>
      </w:r>
      <w:r w:rsidR="00BA5318" w:rsidRPr="00BA5318">
        <w:rPr>
          <w:rFonts w:eastAsia="Times New Roman" w:cstheme="minorHAnsi"/>
          <w:color w:val="000000"/>
          <w:sz w:val="24"/>
          <w:szCs w:val="24"/>
          <w:lang w:eastAsia="pt-BR"/>
        </w:rPr>
        <w:t>.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36</w:t>
      </w:r>
      <w:r w:rsidR="00BA5318" w:rsidRPr="00BA5318">
        <w:rPr>
          <w:rFonts w:eastAsia="Times New Roman" w:cstheme="minorHAnsi"/>
          <w:color w:val="000000"/>
          <w:sz w:val="24"/>
          <w:szCs w:val="24"/>
          <w:lang w:eastAsia="pt-BR"/>
        </w:rPr>
        <w:t xml:space="preserve">. Refazer, às suas expensas, os trabalhos executados em desacordo com o estabelecido no instrumento contratual, neste Projeto Básico e seus anexos, bem como substituir aqueles realizados com materiais defeituosos ou com vício de construção, pelo prazo de </w:t>
      </w:r>
      <w:r w:rsidRPr="008A5690">
        <w:rPr>
          <w:rFonts w:eastAsia="Times New Roman" w:cstheme="minorHAnsi"/>
          <w:b/>
          <w:color w:val="000000"/>
          <w:sz w:val="24"/>
          <w:szCs w:val="24"/>
          <w:lang w:eastAsia="pt-BR"/>
        </w:rPr>
        <w:t>05</w:t>
      </w:r>
      <w:r w:rsidR="00BA5318" w:rsidRPr="00BA5318">
        <w:rPr>
          <w:rFonts w:eastAsia="Times New Roman" w:cstheme="minorHAnsi"/>
          <w:color w:val="000000"/>
          <w:sz w:val="24"/>
          <w:szCs w:val="24"/>
          <w:lang w:eastAsia="pt-BR"/>
        </w:rPr>
        <w:t xml:space="preserve"> (cinco) anos, contado da data de emissão do Termo de Recebimento Definitivo.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37</w:t>
      </w:r>
      <w:r w:rsidR="00BA5318" w:rsidRPr="00BA5318">
        <w:rPr>
          <w:rFonts w:eastAsia="Times New Roman" w:cstheme="minorHAnsi"/>
          <w:color w:val="000000"/>
          <w:sz w:val="24"/>
          <w:szCs w:val="24"/>
          <w:lang w:eastAsia="pt-BR"/>
        </w:rPr>
        <w:t xml:space="preserve">. Utilizar somente matéria-prima florestal procedente, nos termos do artigo </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 xml:space="preserve"> do Decreto n°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975</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2006</w:t>
      </w:r>
      <w:r w:rsidR="00BA5318" w:rsidRPr="00BA5318">
        <w:rPr>
          <w:rFonts w:eastAsia="Times New Roman" w:cstheme="minorHAnsi"/>
          <w:color w:val="000000"/>
          <w:sz w:val="24"/>
          <w:szCs w:val="24"/>
          <w:lang w:eastAsia="pt-BR"/>
        </w:rPr>
        <w:t xml:space="preserve">, de: (a) manejo florestal, realizado por meio de Plano de Manejo Florestal </w:t>
      </w:r>
      <w:r w:rsidR="00BA5318" w:rsidRPr="00BA5318">
        <w:rPr>
          <w:rFonts w:eastAsia="Times New Roman" w:cstheme="minorHAnsi"/>
          <w:color w:val="000000"/>
          <w:sz w:val="24"/>
          <w:szCs w:val="24"/>
          <w:lang w:eastAsia="pt-BR"/>
        </w:rPr>
        <w:lastRenderedPageBreak/>
        <w:t>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38</w:t>
      </w:r>
      <w:r w:rsidR="00BA5318" w:rsidRPr="00BA5318">
        <w:rPr>
          <w:rFonts w:eastAsia="Times New Roman" w:cstheme="minorHAnsi"/>
          <w:color w:val="000000"/>
          <w:sz w:val="24"/>
          <w:szCs w:val="24"/>
          <w:lang w:eastAsia="pt-BR"/>
        </w:rPr>
        <w:t xml:space="preserve">. Comprovar a procedência legal dos produtos ou subprodutos florestais utilizados em cada etapa da execução contratual, nos termos do artigo </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inciso IX, da Instrução Normativa SLTI/MP n°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2010</w:t>
      </w:r>
      <w:r w:rsidR="00BA5318" w:rsidRPr="00BA5318">
        <w:rPr>
          <w:rFonts w:eastAsia="Times New Roman" w:cstheme="minorHAnsi"/>
          <w:color w:val="000000"/>
          <w:sz w:val="24"/>
          <w:szCs w:val="24"/>
          <w:lang w:eastAsia="pt-BR"/>
        </w:rPr>
        <w:t>, por ocasião da respectiva medição, mediante a apresentação dos seguintes documentos, conforme o caso: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Cópias autenticadas das notas fiscais de aquisição dos produtos ou subprodutos florestais;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w:t>
      </w: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 xml:space="preserve">, inciso II, da Lei n°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938</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1981</w:t>
      </w:r>
      <w:r w:rsidR="00BA5318" w:rsidRPr="00BA5318">
        <w:rPr>
          <w:rFonts w:eastAsia="Times New Roman" w:cstheme="minorHAnsi"/>
          <w:color w:val="000000"/>
          <w:sz w:val="24"/>
          <w:szCs w:val="24"/>
          <w:lang w:eastAsia="pt-BR"/>
        </w:rPr>
        <w:t xml:space="preserve">, e Instrução Normativa IBAMA n°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2014</w:t>
      </w:r>
      <w:r w:rsidR="00BA5318" w:rsidRPr="00BA5318">
        <w:rPr>
          <w:rFonts w:eastAsia="Times New Roman" w:cstheme="minorHAnsi"/>
          <w:color w:val="000000"/>
          <w:sz w:val="24"/>
          <w:szCs w:val="24"/>
          <w:lang w:eastAsia="pt-BR"/>
        </w:rPr>
        <w:t>, e legislação correlata;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Documento de Origem Florestal – DOF, instituído pela Portaria n° </w:t>
      </w:r>
      <w:r w:rsidRPr="008A5690">
        <w:rPr>
          <w:rFonts w:eastAsia="Times New Roman" w:cstheme="minorHAnsi"/>
          <w:b/>
          <w:color w:val="000000"/>
          <w:sz w:val="24"/>
          <w:szCs w:val="24"/>
          <w:lang w:eastAsia="pt-BR"/>
        </w:rPr>
        <w:t>253</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2006</w:t>
      </w:r>
      <w:r w:rsidR="00BA5318" w:rsidRPr="00BA5318">
        <w:rPr>
          <w:rFonts w:eastAsia="Times New Roman" w:cstheme="minorHAnsi"/>
          <w:color w:val="000000"/>
          <w:sz w:val="24"/>
          <w:szCs w:val="24"/>
          <w:lang w:eastAsia="pt-BR"/>
        </w:rPr>
        <w:t xml:space="preserve">, do Ministério do Meio Ambiente, e Instrução Normativa IBAMA n° </w:t>
      </w:r>
      <w:r w:rsidRPr="008A5690">
        <w:rPr>
          <w:rFonts w:eastAsia="Times New Roman" w:cstheme="minorHAnsi"/>
          <w:b/>
          <w:color w:val="000000"/>
          <w:sz w:val="24"/>
          <w:szCs w:val="24"/>
          <w:lang w:eastAsia="pt-BR"/>
        </w:rPr>
        <w:t>21</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2014</w:t>
      </w:r>
      <w:r w:rsidR="00BA5318" w:rsidRPr="00BA5318">
        <w:rPr>
          <w:rFonts w:eastAsia="Times New Roman" w:cstheme="minorHAnsi"/>
          <w:color w:val="000000"/>
          <w:sz w:val="24"/>
          <w:szCs w:val="24"/>
          <w:lang w:eastAsia="pt-BR"/>
        </w:rPr>
        <w:t>, quando se tratar de produtos ou subprodutos florestais de origem nativa cujo transporte e armazenamento exijam a emissão de tal licença obrigatória.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 xml:space="preserve">. Observar as diretrizes, critérios e procedimentos para a gestão dos resíduos da construção civil estabelecidos na Resolução nº </w:t>
      </w:r>
      <w:r w:rsidRPr="008A5690">
        <w:rPr>
          <w:rFonts w:eastAsia="Times New Roman" w:cstheme="minorHAnsi"/>
          <w:b/>
          <w:color w:val="000000"/>
          <w:sz w:val="24"/>
          <w:szCs w:val="24"/>
          <w:lang w:eastAsia="pt-BR"/>
        </w:rPr>
        <w:t>307</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05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2002</w:t>
      </w:r>
      <w:r w:rsidR="00BA5318" w:rsidRPr="00BA5318">
        <w:rPr>
          <w:rFonts w:eastAsia="Times New Roman" w:cstheme="minorHAnsi"/>
          <w:color w:val="000000"/>
          <w:sz w:val="24"/>
          <w:szCs w:val="24"/>
          <w:lang w:eastAsia="pt-BR"/>
        </w:rPr>
        <w:t xml:space="preserve">, com as alterações posteriores, do Conselho Nacional de Meio Ambiente - CONAMA, conforme artigo </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 </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da Instrução Normativa SLTI/MP n°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2010</w:t>
      </w:r>
      <w:r w:rsidR="00BA5318" w:rsidRPr="00BA5318">
        <w:rPr>
          <w:rFonts w:eastAsia="Times New Roman" w:cstheme="minorHAnsi"/>
          <w:color w:val="000000"/>
          <w:sz w:val="24"/>
          <w:szCs w:val="24"/>
          <w:lang w:eastAsia="pt-BR"/>
        </w:rPr>
        <w:t>, nos seguintes termos: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Nos termos dos artigos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da Resolução CONAMA n° </w:t>
      </w:r>
      <w:r w:rsidRPr="008A5690">
        <w:rPr>
          <w:rFonts w:eastAsia="Times New Roman" w:cstheme="minorHAnsi"/>
          <w:b/>
          <w:color w:val="000000"/>
          <w:sz w:val="24"/>
          <w:szCs w:val="24"/>
          <w:lang w:eastAsia="pt-BR"/>
        </w:rPr>
        <w:t>307</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05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2002</w:t>
      </w:r>
      <w:r w:rsidR="00BA5318" w:rsidRPr="00BA5318">
        <w:rPr>
          <w:rFonts w:eastAsia="Times New Roman" w:cstheme="minorHAnsi"/>
          <w:color w:val="000000"/>
          <w:sz w:val="24"/>
          <w:szCs w:val="24"/>
          <w:lang w:eastAsia="pt-BR"/>
        </w:rPr>
        <w:t>, a CONTRATADA deverá providenciar a destinação ambientalmente adequada dos resíduos da construção civil originários da contratação, obedecendo, no que couber, aos seguintes procedimentos: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resíduos</w:t>
      </w:r>
      <w:proofErr w:type="gramEnd"/>
      <w:r w:rsidR="00BA5318" w:rsidRPr="00BA5318">
        <w:rPr>
          <w:rFonts w:eastAsia="Times New Roman" w:cstheme="minorHAnsi"/>
          <w:color w:val="000000"/>
          <w:sz w:val="24"/>
          <w:szCs w:val="24"/>
          <w:lang w:eastAsia="pt-BR"/>
        </w:rPr>
        <w:t xml:space="preserve"> Classe A (reutilizáveis ou recicláveis como agregados): deverão ser reutilizados ou reciclados na forma de agregados, ou encaminhados a aterros de resíduos classe A de </w:t>
      </w:r>
      <w:proofErr w:type="spellStart"/>
      <w:r w:rsidR="00BA5318" w:rsidRPr="00BA5318">
        <w:rPr>
          <w:rFonts w:eastAsia="Times New Roman" w:cstheme="minorHAnsi"/>
          <w:color w:val="000000"/>
          <w:sz w:val="24"/>
          <w:szCs w:val="24"/>
          <w:lang w:eastAsia="pt-BR"/>
        </w:rPr>
        <w:t>reservação</w:t>
      </w:r>
      <w:proofErr w:type="spellEnd"/>
      <w:r w:rsidR="00BA5318" w:rsidRPr="00BA5318">
        <w:rPr>
          <w:rFonts w:eastAsia="Times New Roman" w:cstheme="minorHAnsi"/>
          <w:color w:val="000000"/>
          <w:sz w:val="24"/>
          <w:szCs w:val="24"/>
          <w:lang w:eastAsia="pt-BR"/>
        </w:rPr>
        <w:t xml:space="preserve"> de material para usos futuros;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resíduos</w:t>
      </w:r>
      <w:proofErr w:type="gramEnd"/>
      <w:r w:rsidR="00BA5318" w:rsidRPr="00BA5318">
        <w:rPr>
          <w:rFonts w:eastAsia="Times New Roman" w:cstheme="minorHAnsi"/>
          <w:color w:val="000000"/>
          <w:sz w:val="24"/>
          <w:szCs w:val="24"/>
          <w:lang w:eastAsia="pt-BR"/>
        </w:rPr>
        <w:t xml:space="preserve"> Classe B (recicláveis para outras destinações): deverão ser reutilizados, reciclados ou encaminhados a áreas de armazenamento temporário, sendo dispostos de modo a permitir a sua utilização ou reciclagem futura;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resíduos</w:t>
      </w:r>
      <w:proofErr w:type="gramEnd"/>
      <w:r w:rsidR="00BA5318" w:rsidRPr="00BA5318">
        <w:rPr>
          <w:rFonts w:eastAsia="Times New Roman" w:cstheme="minorHAnsi"/>
          <w:color w:val="000000"/>
          <w:sz w:val="24"/>
          <w:szCs w:val="24"/>
          <w:lang w:eastAsia="pt-BR"/>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resíduos</w:t>
      </w:r>
      <w:proofErr w:type="gramEnd"/>
      <w:r w:rsidR="00BA5318" w:rsidRPr="00BA5318">
        <w:rPr>
          <w:rFonts w:eastAsia="Times New Roman" w:cstheme="minorHAnsi"/>
          <w:color w:val="000000"/>
          <w:sz w:val="24"/>
          <w:szCs w:val="24"/>
          <w:lang w:eastAsia="pt-BR"/>
        </w:rPr>
        <w:t xml:space="preserve"> Classe D (perigosos, contaminados ou prejudiciais à saúde): deverão ser armazenados, transportados, reutilizados e destinados em conformidade com as normas técnicas específicas.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Em nenhuma hipótese a Contratada poderá dispor os resíduos originários da contratação em aterros de resíduos sólidos urbanos, áreas de “bota fora”, encostas, corpos d´água, lotes vagos e áreas protegidas por Lei, bem como em áreas não licenciadas;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00BA5318" w:rsidRPr="00BA5318">
        <w:rPr>
          <w:rFonts w:eastAsia="Times New Roman" w:cstheme="minorHAnsi"/>
          <w:color w:val="000000"/>
          <w:sz w:val="24"/>
          <w:szCs w:val="24"/>
          <w:lang w:eastAsia="pt-BR"/>
        </w:rPr>
        <w:t>nºs</w:t>
      </w:r>
      <w:proofErr w:type="spellEnd"/>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112</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113</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114</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115</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2004</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40</w:t>
      </w:r>
      <w:r w:rsidR="00BA5318" w:rsidRPr="00BA5318">
        <w:rPr>
          <w:rFonts w:eastAsia="Times New Roman" w:cstheme="minorHAnsi"/>
          <w:color w:val="000000"/>
          <w:sz w:val="24"/>
          <w:szCs w:val="24"/>
          <w:lang w:eastAsia="pt-BR"/>
        </w:rPr>
        <w:t>. Observar as seguintes diretrizes de caráter ambiental: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w:t>
      </w:r>
      <w:r w:rsidRPr="008A5690">
        <w:rPr>
          <w:rFonts w:eastAsia="Times New Roman" w:cstheme="minorHAnsi"/>
          <w:b/>
          <w:color w:val="000000"/>
          <w:sz w:val="24"/>
          <w:szCs w:val="24"/>
          <w:lang w:eastAsia="pt-BR"/>
        </w:rPr>
        <w:t>382</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2006</w:t>
      </w:r>
      <w:r w:rsidR="00BA5318" w:rsidRPr="00BA5318">
        <w:rPr>
          <w:rFonts w:eastAsia="Times New Roman" w:cstheme="minorHAnsi"/>
          <w:color w:val="000000"/>
          <w:sz w:val="24"/>
          <w:szCs w:val="24"/>
          <w:lang w:eastAsia="pt-BR"/>
        </w:rPr>
        <w:t>, e legislação correlata, de acordo com o poluente e o tipo de fonte;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Na execução contratual, conforme o caso, a emissão de ruídos não poderá ultrapassar os níveis considerados aceitáveis pela Norma NBR-</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151</w:t>
      </w:r>
      <w:r w:rsidR="00BA5318" w:rsidRPr="00BA5318">
        <w:rPr>
          <w:rFonts w:eastAsia="Times New Roman" w:cstheme="minorHAnsi"/>
          <w:color w:val="000000"/>
          <w:sz w:val="24"/>
          <w:szCs w:val="24"/>
          <w:lang w:eastAsia="pt-BR"/>
        </w:rPr>
        <w:t xml:space="preserve"> - Avaliação do Ruído em Áreas Habitadas visando o conforto da comunidade, da Associação Brasileira de Normas Técnicas - ABNT, ou aqueles estabelecidos na NBR-</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152</w:t>
      </w:r>
      <w:r w:rsidR="00BA5318" w:rsidRPr="00BA5318">
        <w:rPr>
          <w:rFonts w:eastAsia="Times New Roman" w:cstheme="minorHAnsi"/>
          <w:color w:val="000000"/>
          <w:sz w:val="24"/>
          <w:szCs w:val="24"/>
          <w:lang w:eastAsia="pt-BR"/>
        </w:rPr>
        <w:t xml:space="preserve"> - Níveis de Ruído para conforto acústico, da Associação Brasileira de Normas Técnicas - ABNT, nos termos da Resolução CONAMA n° </w:t>
      </w:r>
      <w:r w:rsidRPr="008A5690">
        <w:rPr>
          <w:rFonts w:eastAsia="Times New Roman" w:cstheme="minorHAnsi"/>
          <w:b/>
          <w:color w:val="000000"/>
          <w:sz w:val="24"/>
          <w:szCs w:val="24"/>
          <w:lang w:eastAsia="pt-BR"/>
        </w:rPr>
        <w:t>01</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08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90</w:t>
      </w:r>
      <w:r w:rsidR="00BA5318" w:rsidRPr="00BA5318">
        <w:rPr>
          <w:rFonts w:eastAsia="Times New Roman" w:cstheme="minorHAnsi"/>
          <w:color w:val="000000"/>
          <w:sz w:val="24"/>
          <w:szCs w:val="24"/>
          <w:lang w:eastAsia="pt-BR"/>
        </w:rPr>
        <w:t>, e legislação correlata;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Nos termos do artigo </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da Instrução Normativa SLTI/MPOG n°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2010</w:t>
      </w:r>
      <w:r w:rsidR="00BA5318" w:rsidRPr="00BA5318">
        <w:rPr>
          <w:rFonts w:eastAsia="Times New Roman" w:cstheme="minorHAnsi"/>
          <w:color w:val="000000"/>
          <w:sz w:val="24"/>
          <w:szCs w:val="24"/>
          <w:lang w:eastAsia="pt-BR"/>
        </w:rPr>
        <w:t>,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41</w:t>
      </w:r>
      <w:r w:rsidR="00BA5318" w:rsidRPr="00BA5318">
        <w:rPr>
          <w:rFonts w:eastAsia="Times New Roman" w:cstheme="minorHAnsi"/>
          <w:color w:val="000000"/>
          <w:sz w:val="24"/>
          <w:szCs w:val="24"/>
          <w:lang w:eastAsia="pt-BR"/>
        </w:rPr>
        <w:t>. 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42</w:t>
      </w:r>
      <w:r w:rsidR="00BA5318" w:rsidRPr="00BA5318">
        <w:rPr>
          <w:rFonts w:eastAsia="Times New Roman" w:cstheme="minorHAnsi"/>
          <w:color w:val="000000"/>
          <w:sz w:val="24"/>
          <w:szCs w:val="24"/>
          <w:lang w:eastAsia="pt-BR"/>
        </w:rPr>
        <w:t>. 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43</w:t>
      </w:r>
      <w:r w:rsidR="00BA5318" w:rsidRPr="00BA5318">
        <w:rPr>
          <w:rFonts w:eastAsia="Times New Roman" w:cstheme="minorHAnsi"/>
          <w:color w:val="000000"/>
          <w:sz w:val="24"/>
          <w:szCs w:val="24"/>
          <w:lang w:eastAsia="pt-BR"/>
        </w:rPr>
        <w:t>.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 No caso de execução de obra: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Reconhecer sua responsabilidade exclusiva da contratada sobre a quitação dos encargos trabalhistas e sociais decorrentes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Apresentar a comprovação, conforme solicitado pela contratada, do cumprimento das obrigações trabalhistas, previdenciárias e para com o FGTS, em relação aos empregados da contratada que efetivamente participarem da execução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Aceitar, em caso de descumprimento da obrigação acima, a retenção do pagamento da fatura mensal, em valor proporcional ao inadimplemento, até que a situação seja regularizada e não havendo quitação das obrigações por parte da contratada no prazo de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xml:space="preserve"> (quinze) dias, aceitar que contratante efetue o pagamento das obrigações diretamente aos empregados da contratada que tenham participado da execução dos serviços objeto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Observar os preceitos da legislação sobre a jornada de trabalho, conforme a categoria profissional;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xml:space="preserve">. Subcontratar somente empresas que aceitem expressamente as obrigações estabelecidas na Instrução Normativa SEGES/MP nº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de julho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xml:space="preserve">. Inscrever a Obra no Cadastro Nacional de Obras – CNO da Receita Federal do Brasil em até </w:t>
      </w:r>
      <w:r w:rsidRPr="008A5690">
        <w:rPr>
          <w:rFonts w:eastAsia="Times New Roman" w:cstheme="minorHAnsi"/>
          <w:b/>
          <w:color w:val="000000"/>
          <w:sz w:val="24"/>
          <w:szCs w:val="24"/>
          <w:lang w:eastAsia="pt-BR"/>
        </w:rPr>
        <w:t>30</w:t>
      </w:r>
      <w:r w:rsidR="00BA5318" w:rsidRPr="00BA5318">
        <w:rPr>
          <w:rFonts w:eastAsia="Times New Roman" w:cstheme="minorHAnsi"/>
          <w:color w:val="000000"/>
          <w:sz w:val="24"/>
          <w:szCs w:val="24"/>
          <w:lang w:eastAsia="pt-BR"/>
        </w:rPr>
        <w:t xml:space="preserve"> (trinta) dias contados do início das atividades, em conformidade com a Instrução Normativa RFB nº </w:t>
      </w:r>
      <w:r w:rsidRPr="008A5690">
        <w:rPr>
          <w:rFonts w:eastAsia="Times New Roman" w:cstheme="minorHAnsi"/>
          <w:b/>
          <w:color w:val="000000"/>
          <w:sz w:val="24"/>
          <w:szCs w:val="24"/>
          <w:lang w:eastAsia="pt-BR"/>
        </w:rPr>
        <w:t>1845</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22</w:t>
      </w:r>
      <w:r w:rsidR="00BA5318" w:rsidRPr="00BA5318">
        <w:rPr>
          <w:rFonts w:eastAsia="Times New Roman" w:cstheme="minorHAnsi"/>
          <w:color w:val="000000"/>
          <w:sz w:val="24"/>
          <w:szCs w:val="24"/>
          <w:lang w:eastAsia="pt-BR"/>
        </w:rPr>
        <w:t xml:space="preserve"> de Novembro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45</w:t>
      </w:r>
      <w:r w:rsidR="00BA5318" w:rsidRPr="00BA5318">
        <w:rPr>
          <w:rFonts w:eastAsia="Times New Roman" w:cstheme="minorHAnsi"/>
          <w:color w:val="000000"/>
          <w:sz w:val="24"/>
          <w:szCs w:val="24"/>
          <w:lang w:eastAsia="pt-BR"/>
        </w:rPr>
        <w:t>. 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46</w:t>
      </w:r>
      <w:r w:rsidR="00BA5318" w:rsidRPr="00BA5318">
        <w:rPr>
          <w:rFonts w:eastAsia="Times New Roman" w:cstheme="minorHAnsi"/>
          <w:color w:val="000000"/>
          <w:sz w:val="24"/>
          <w:szCs w:val="24"/>
          <w:lang w:eastAsia="pt-BR"/>
        </w:rPr>
        <w:t xml:space="preserve">. Em se tratando do regime empreitada por preço global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 xml:space="preserve">, II do Decreto n. </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983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47</w:t>
      </w:r>
      <w:r w:rsidR="00BA5318" w:rsidRPr="00BA5318">
        <w:rPr>
          <w:rFonts w:eastAsia="Times New Roman" w:cstheme="minorHAnsi"/>
          <w:color w:val="000000"/>
          <w:sz w:val="24"/>
          <w:szCs w:val="24"/>
          <w:lang w:eastAsia="pt-BR"/>
        </w:rPr>
        <w:t>. 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48</w:t>
      </w:r>
      <w:r w:rsidR="00BA5318" w:rsidRPr="00BA5318">
        <w:rPr>
          <w:rFonts w:eastAsia="Times New Roman" w:cstheme="minorHAnsi"/>
          <w:color w:val="000000"/>
          <w:sz w:val="24"/>
          <w:szCs w:val="24"/>
          <w:lang w:eastAsia="pt-BR"/>
        </w:rPr>
        <w:t xml:space="preserve">. Comprovar, ao longo da vigência contratual, a regularidade fiscal das microempresas e/ou empresas de pequeno porte subcontratadas no decorrer da execução do contrato, quando se tratar da subcontratação prevista no artigo </w:t>
      </w:r>
      <w:r w:rsidRPr="008A5690">
        <w:rPr>
          <w:rFonts w:eastAsia="Times New Roman" w:cstheme="minorHAnsi"/>
          <w:b/>
          <w:color w:val="000000"/>
          <w:sz w:val="24"/>
          <w:szCs w:val="24"/>
          <w:lang w:eastAsia="pt-BR"/>
        </w:rPr>
        <w:t>48</w:t>
      </w:r>
      <w:r w:rsidR="00BA5318" w:rsidRPr="00BA5318">
        <w:rPr>
          <w:rFonts w:eastAsia="Times New Roman" w:cstheme="minorHAnsi"/>
          <w:color w:val="000000"/>
          <w:sz w:val="24"/>
          <w:szCs w:val="24"/>
          <w:lang w:eastAsia="pt-BR"/>
        </w:rPr>
        <w:t xml:space="preserve">, II, da Lei Complementar n. </w:t>
      </w:r>
      <w:r w:rsidRPr="008A5690">
        <w:rPr>
          <w:rFonts w:eastAsia="Times New Roman" w:cstheme="minorHAnsi"/>
          <w:b/>
          <w:color w:val="000000"/>
          <w:sz w:val="24"/>
          <w:szCs w:val="24"/>
          <w:lang w:eastAsia="pt-BR"/>
        </w:rPr>
        <w:t>123</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2006</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49</w:t>
      </w:r>
      <w:r w:rsidR="00BA5318" w:rsidRPr="00BA5318">
        <w:rPr>
          <w:rFonts w:eastAsia="Times New Roman" w:cstheme="minorHAnsi"/>
          <w:color w:val="000000"/>
          <w:sz w:val="24"/>
          <w:szCs w:val="24"/>
          <w:lang w:eastAsia="pt-BR"/>
        </w:rPr>
        <w:t>. 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Responsabilizar-se pela padronização, pela compatibilidade, pelo gerenciamento centralizado e pela qualidade da subcontratação.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12</w:t>
      </w:r>
      <w:r w:rsidR="00BA5318" w:rsidRPr="00BA5318">
        <w:rPr>
          <w:rFonts w:eastAsia="Times New Roman" w:cstheme="minorHAnsi"/>
          <w:b/>
          <w:bCs/>
          <w:color w:val="000000"/>
          <w:sz w:val="24"/>
          <w:szCs w:val="24"/>
          <w:lang w:eastAsia="pt-BR"/>
        </w:rPr>
        <w:t>. DA SUBCONTRATAÇÃO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É permitida a subcontratação parcial do objeto, até o limite de </w:t>
      </w: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 xml:space="preserve"> % (vinte por cento) do valor total do contrato, nas seguintes condições: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É vedada a sub-rogação completa ou da parcela principal da obrigação;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Poderão ser subcontratados os serviços de topografia, sondagem e projeto de demolição.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A subcontratação depende de autorização prévia da Contratante, a quem incumbe avaliar se a subcontratada cumpre os requisitos de qualificação técnica necessários para a execução do objeto.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No caso de obras, somente será autorizada a subcontratação de empresas que expressamente aceitem o cumprimento das cláusulas assecuratórias de direitos trabalhistas, previstas na Instrução Normativa SEGES/MP nº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de julho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13</w:t>
      </w:r>
      <w:r w:rsidR="00BA5318" w:rsidRPr="00BA5318">
        <w:rPr>
          <w:rFonts w:eastAsia="Times New Roman" w:cstheme="minorHAnsi"/>
          <w:b/>
          <w:bCs/>
          <w:color w:val="000000"/>
          <w:sz w:val="24"/>
          <w:szCs w:val="24"/>
          <w:lang w:eastAsia="pt-BR"/>
        </w:rPr>
        <w:t>. ALTERAÇÃO SUBJETIVA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14</w:t>
      </w:r>
      <w:r w:rsidR="00BA5318" w:rsidRPr="00BA5318">
        <w:rPr>
          <w:rFonts w:eastAsia="Times New Roman" w:cstheme="minorHAnsi"/>
          <w:b/>
          <w:bCs/>
          <w:color w:val="000000"/>
          <w:sz w:val="24"/>
          <w:szCs w:val="24"/>
          <w:lang w:eastAsia="pt-BR"/>
        </w:rPr>
        <w:t>. CONTROLE E FISCALIZAÇÃO DA EXECUÇÃO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00BA5318" w:rsidRPr="00BA5318">
        <w:rPr>
          <w:rFonts w:eastAsia="Times New Roman" w:cstheme="minorHAnsi"/>
          <w:color w:val="000000"/>
          <w:sz w:val="24"/>
          <w:szCs w:val="24"/>
          <w:lang w:eastAsia="pt-BR"/>
        </w:rPr>
        <w:t>arts</w:t>
      </w:r>
      <w:proofErr w:type="spellEnd"/>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67</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73</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O representante da Contratante deverá ter a qualificação necessária para o acompanhamento e controle da execução dos serviços e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A verificação da adequação da prestação do serviço deverá ser realizada com base nos critérios previstos neste Projeto Básico.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A fiscalização do contrato, ao verificar que houve </w:t>
      </w:r>
      <w:proofErr w:type="spellStart"/>
      <w:r w:rsidR="00BA5318" w:rsidRPr="00BA5318">
        <w:rPr>
          <w:rFonts w:eastAsia="Times New Roman" w:cstheme="minorHAnsi"/>
          <w:color w:val="000000"/>
          <w:sz w:val="24"/>
          <w:szCs w:val="24"/>
          <w:lang w:eastAsia="pt-BR"/>
        </w:rPr>
        <w:t>subdimensionamento</w:t>
      </w:r>
      <w:proofErr w:type="spellEnd"/>
      <w:r w:rsidR="00BA5318" w:rsidRPr="00BA5318">
        <w:rPr>
          <w:rFonts w:eastAsia="Times New Roman" w:cstheme="minorHAnsi"/>
          <w:color w:val="000000"/>
          <w:sz w:val="24"/>
          <w:szCs w:val="24"/>
          <w:lang w:eastAsia="pt-BR"/>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º do artigo </w:t>
      </w:r>
      <w:r w:rsidRPr="008A5690">
        <w:rPr>
          <w:rFonts w:eastAsia="Times New Roman" w:cstheme="minorHAnsi"/>
          <w:b/>
          <w:color w:val="000000"/>
          <w:sz w:val="24"/>
          <w:szCs w:val="24"/>
          <w:lang w:eastAsia="pt-BR"/>
        </w:rPr>
        <w:t>65</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O representante da Contratante deverá promover o registro das ocorrências verificadas, adotando as providências necessárias ao fiel cumprimento das cláusulas contratuais, conforme o disposto nos</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º e </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º do art. </w:t>
      </w:r>
      <w:r w:rsidRPr="008A5690">
        <w:rPr>
          <w:rFonts w:eastAsia="Times New Roman" w:cstheme="minorHAnsi"/>
          <w:b/>
          <w:color w:val="000000"/>
          <w:sz w:val="24"/>
          <w:szCs w:val="24"/>
          <w:lang w:eastAsia="pt-BR"/>
        </w:rPr>
        <w:t>67</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xml:space="preserve">. 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w:t>
      </w:r>
      <w:r w:rsidRPr="008A5690">
        <w:rPr>
          <w:rFonts w:eastAsia="Times New Roman" w:cstheme="minorHAnsi"/>
          <w:b/>
          <w:color w:val="000000"/>
          <w:sz w:val="24"/>
          <w:szCs w:val="24"/>
          <w:lang w:eastAsia="pt-BR"/>
        </w:rPr>
        <w:t>77</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87</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Durante a execução do objeto, o fiscal técnico deverá monitorar constantemente o nível de qualidade dos serviços para evitar a sua degeneração, devendo intervir para requerer à CONTRATADA a correção das faltas, falhas e irregularidades constatadas.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O fiscal técnico deverá apresentar ao preposto da CONTRATADA a avaliação da execução do objeto ou, se for o caso, a avaliação de desempenho e qualidade da prestação dos serviços realizada.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 Em hipótese alguma, será admitido que a própria CONTRATADA materialize a avaliação de desempenho e qualidade da prestação dos serviços realizada.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 O fiscal técnico poderá realizar avaliação diária, semanal ou mensal, desde que o período escolhido seja suficiente para avaliar ou, se for o caso, aferir o desempenho e qualidade da prestação dos serviços.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No caso de obras, cumpre, ainda, à fiscalização: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solicitar</w:t>
      </w:r>
      <w:proofErr w:type="gramEnd"/>
      <w:r w:rsidR="00BA5318" w:rsidRPr="00BA5318">
        <w:rPr>
          <w:rFonts w:eastAsia="Times New Roman" w:cstheme="minorHAnsi"/>
          <w:color w:val="000000"/>
          <w:sz w:val="24"/>
          <w:szCs w:val="24"/>
          <w:lang w:eastAsia="pt-BR"/>
        </w:rPr>
        <w:t>, mensalmente, por amostragem, que a contratada apresente os documentos comprobatórios das obrigações trabalhistas e previdenciárias dos empregados alocados na execução da obra, em especial, quanto: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ao</w:t>
      </w:r>
      <w:proofErr w:type="gramEnd"/>
      <w:r w:rsidR="00BA5318" w:rsidRPr="00BA5318">
        <w:rPr>
          <w:rFonts w:eastAsia="Times New Roman" w:cstheme="minorHAnsi"/>
          <w:color w:val="000000"/>
          <w:sz w:val="24"/>
          <w:szCs w:val="24"/>
          <w:lang w:eastAsia="pt-BR"/>
        </w:rPr>
        <w:t xml:space="preserve"> pagamento de salários, adicionais, horas extras, repouso semanal remunerado e décimo terceiro salário;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à</w:t>
      </w:r>
      <w:proofErr w:type="gramEnd"/>
      <w:r w:rsidR="00BA5318" w:rsidRPr="00BA5318">
        <w:rPr>
          <w:rFonts w:eastAsia="Times New Roman" w:cstheme="minorHAnsi"/>
          <w:color w:val="000000"/>
          <w:sz w:val="24"/>
          <w:szCs w:val="24"/>
          <w:lang w:eastAsia="pt-BR"/>
        </w:rPr>
        <w:t xml:space="preserve"> concessão de férias remuneradas e pagamento do respectivo adicional;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à</w:t>
      </w:r>
      <w:proofErr w:type="gramEnd"/>
      <w:r w:rsidR="00BA5318" w:rsidRPr="00BA5318">
        <w:rPr>
          <w:rFonts w:eastAsia="Times New Roman" w:cstheme="minorHAnsi"/>
          <w:color w:val="000000"/>
          <w:sz w:val="24"/>
          <w:szCs w:val="24"/>
          <w:lang w:eastAsia="pt-BR"/>
        </w:rPr>
        <w:t xml:space="preserve"> concessão do auxílio-transporte, auxílio-alimentação e auxílio-saúde, quando for devido;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aos</w:t>
      </w:r>
      <w:proofErr w:type="gramEnd"/>
      <w:r w:rsidR="00BA5318" w:rsidRPr="00BA5318">
        <w:rPr>
          <w:rFonts w:eastAsia="Times New Roman" w:cstheme="minorHAnsi"/>
          <w:color w:val="000000"/>
          <w:sz w:val="24"/>
          <w:szCs w:val="24"/>
          <w:lang w:eastAsia="pt-BR"/>
        </w:rPr>
        <w:t xml:space="preserve"> depósitos do FGTS;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ao</w:t>
      </w:r>
      <w:proofErr w:type="gramEnd"/>
      <w:r w:rsidR="00BA5318" w:rsidRPr="00BA5318">
        <w:rPr>
          <w:rFonts w:eastAsia="Times New Roman" w:cstheme="minorHAnsi"/>
          <w:color w:val="000000"/>
          <w:sz w:val="24"/>
          <w:szCs w:val="24"/>
          <w:lang w:eastAsia="pt-BR"/>
        </w:rPr>
        <w:t xml:space="preserve"> pagamento de obrigações trabalhistas e previdenciárias dos empregados dispensados até a data da extinção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solicitar</w:t>
      </w:r>
      <w:proofErr w:type="gramEnd"/>
      <w:r w:rsidR="00BA5318" w:rsidRPr="00BA5318">
        <w:rPr>
          <w:rFonts w:eastAsia="Times New Roman" w:cstheme="minorHAnsi"/>
          <w:color w:val="000000"/>
          <w:sz w:val="24"/>
          <w:szCs w:val="24"/>
          <w:lang w:eastAsia="pt-BR"/>
        </w:rPr>
        <w:t xml:space="preserve">, por amostragem, aos empregados da contratada, que verifiquem se as contribuições previdenciárias e do FGTS estão ou não sendo recolhidas em seus nomes, por meio </w:t>
      </w:r>
      <w:r w:rsidR="00BA5318" w:rsidRPr="00BA5318">
        <w:rPr>
          <w:rFonts w:eastAsia="Times New Roman" w:cstheme="minorHAnsi"/>
          <w:color w:val="000000"/>
          <w:sz w:val="24"/>
          <w:szCs w:val="24"/>
          <w:lang w:eastAsia="pt-BR"/>
        </w:rPr>
        <w:lastRenderedPageBreak/>
        <w:t>da apresentação de extratos, de forma que todos os empregados tenham tido seus extratos avaliados ao final de um ano da contratação, o que não impedirá que a análise de extratos possa ser realizada mais de uma vez em relação a um mesmo empregado;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oficiar</w:t>
      </w:r>
      <w:proofErr w:type="gramEnd"/>
      <w:r w:rsidR="00BA5318" w:rsidRPr="00BA5318">
        <w:rPr>
          <w:rFonts w:eastAsia="Times New Roman" w:cstheme="minorHAnsi"/>
          <w:color w:val="000000"/>
          <w:sz w:val="24"/>
          <w:szCs w:val="24"/>
          <w:lang w:eastAsia="pt-BR"/>
        </w:rPr>
        <w:t xml:space="preserve"> os órgãos responsáveis pela fiscalização em caso de indício de irregularidade no cumprimento das obrigações trabalhistas, previdenciárias e para com o FGTS;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somente</w:t>
      </w:r>
      <w:proofErr w:type="gramEnd"/>
      <w:r w:rsidR="00BA5318" w:rsidRPr="00BA5318">
        <w:rPr>
          <w:rFonts w:eastAsia="Times New Roman" w:cstheme="minorHAnsi"/>
          <w:color w:val="000000"/>
          <w:sz w:val="24"/>
          <w:szCs w:val="24"/>
          <w:lang w:eastAsia="pt-BR"/>
        </w:rPr>
        <w:t xml:space="preserve"> autorizar a subcontratação se as obrigações estabelecidas na Instrução Normativa SEGES/MP nº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de julho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 xml:space="preserve"> forem expressamente aceitas pela subcontratada.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 xml:space="preserve">. As disposições previstas nesta cláusula não excluem o disposto no Anexo VIII da Instrução Normativa SEGES/MP nº </w:t>
      </w:r>
      <w:r w:rsidRPr="008A5690">
        <w:rPr>
          <w:rFonts w:eastAsia="Times New Roman" w:cstheme="minorHAnsi"/>
          <w:b/>
          <w:color w:val="000000"/>
          <w:sz w:val="24"/>
          <w:szCs w:val="24"/>
          <w:lang w:eastAsia="pt-BR"/>
        </w:rPr>
        <w:t>05</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2017</w:t>
      </w:r>
      <w:r w:rsidR="00BA5318" w:rsidRPr="00BA5318">
        <w:rPr>
          <w:rFonts w:eastAsia="Times New Roman" w:cstheme="minorHAnsi"/>
          <w:color w:val="000000"/>
          <w:sz w:val="24"/>
          <w:szCs w:val="24"/>
          <w:lang w:eastAsia="pt-BR"/>
        </w:rPr>
        <w:t>, aplicável no que for pertinente à contratação.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w:t>
      </w:r>
      <w:r w:rsidRPr="008A5690">
        <w:rPr>
          <w:rFonts w:eastAsia="Times New Roman" w:cstheme="minorHAnsi"/>
          <w:b/>
          <w:color w:val="000000"/>
          <w:sz w:val="24"/>
          <w:szCs w:val="24"/>
          <w:lang w:eastAsia="pt-BR"/>
        </w:rPr>
        <w:t>70</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15</w:t>
      </w:r>
      <w:r w:rsidR="00BA5318" w:rsidRPr="00BA5318">
        <w:rPr>
          <w:rFonts w:eastAsia="Times New Roman" w:cstheme="minorHAnsi"/>
          <w:b/>
          <w:bCs/>
          <w:color w:val="000000"/>
          <w:sz w:val="24"/>
          <w:szCs w:val="24"/>
          <w:lang w:eastAsia="pt-BR"/>
        </w:rPr>
        <w:t>. DO RECEBIMENTO E ACEITAÇÃO DO OBJETO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 emissão da Nota Fiscal/Fatura deve ser precedida do recebimento definitivo dos serviços, nos termos abaixo.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Ao final de cada etapa da execução contratual, conforme previsto no Cronograma Físico- Financeiro, a Contratada apresentará a medição prévia dos serviços executados no período, através de planilha e memória de cálculo detalhada.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Uma etapa será considerada efetivamente concluída quando os serviços previstos para aquela etapa, no Cronograma Físico-Financeiro, estiverem executados em sua totalidade.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A Contratada também apresentará, a cada medição, os documentos comprobatórios da procedência legal dos produtos e subprodutos florestais utilizados naquela etapa da execução contratual, quando for o caso.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O recebimento provisório será realizado pela equipe de fiscalização após a entrega da documentação acima, da seguinte forma: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O recebimento provisório também ficará sujeito, quando cabível, à conclusão de todos os testes de campo e à entrega dos Manuais e Instruções exigíveis.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A aprovação da medição prévia apresentada pela Contratada não a exime de qualquer das responsabilidades contratuais, nem implica aceitação definitiva dos serviços executados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No prazo de até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xml:space="preserve"> dias corridos a partir do recebimento dos documentos da CONTRATADA, cada fiscal ou a equipe de fiscalização deverá elaborar Relatório Circunstanciado em consonância com suas atribuições, e encaminhá-lo ao gestor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quando</w:t>
      </w:r>
      <w:proofErr w:type="gramEnd"/>
      <w:r w:rsidR="00BA5318" w:rsidRPr="00BA5318">
        <w:rPr>
          <w:rFonts w:eastAsia="Times New Roman" w:cstheme="minorHAnsi"/>
          <w:color w:val="000000"/>
          <w:sz w:val="24"/>
          <w:szCs w:val="24"/>
          <w:lang w:eastAsia="pt-BR"/>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Será considerado como ocorrido o recebimento provisório com a entrega do relatório circunstanciado ou, em havendo mais de um a ser feito, com a entrega do último.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Na hipótese de a verificação a que se refere o parágrafo anterior não ser procedida tempestivamente, reputar-se-á como realizada, consumando-se o recebimento provisório no dia do esgotamento do prazo.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No prazo de até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(dez) dias corridos a partir do recebimento provisório dos serviços, o Gestor do Contrato deverá providenciar o recebimento definitivo, ato que concretiza o ateste da execução dos serviços, obedecendo as seguintes diretrizes: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Emitir Termo Circunstanciado para efeito de recebimento definitivo dos serviços prestados, com base nos relatórios e documentações apresentadas;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Comunicar a empresa para que emita a Nota Fiscal ou Fatura, com o valor exato dimensionado pela fiscalização.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406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2002</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16</w:t>
      </w:r>
      <w:r w:rsidR="00BA5318" w:rsidRPr="00BA5318">
        <w:rPr>
          <w:rFonts w:eastAsia="Times New Roman" w:cstheme="minorHAnsi"/>
          <w:b/>
          <w:bCs/>
          <w:color w:val="000000"/>
          <w:sz w:val="24"/>
          <w:szCs w:val="24"/>
          <w:lang w:eastAsia="pt-BR"/>
        </w:rPr>
        <w:t>. DO PAGAMENTO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O pagamento será efetuado pela Contratante no prazo de </w:t>
      </w:r>
      <w:r w:rsidRPr="008A5690">
        <w:rPr>
          <w:rFonts w:eastAsia="Times New Roman" w:cstheme="minorHAnsi"/>
          <w:b/>
          <w:color w:val="000000"/>
          <w:sz w:val="24"/>
          <w:szCs w:val="24"/>
          <w:lang w:eastAsia="pt-BR"/>
        </w:rPr>
        <w:t>30</w:t>
      </w:r>
      <w:r w:rsidR="00BA5318" w:rsidRPr="00BA5318">
        <w:rPr>
          <w:rFonts w:eastAsia="Times New Roman" w:cstheme="minorHAnsi"/>
          <w:color w:val="000000"/>
          <w:sz w:val="24"/>
          <w:szCs w:val="24"/>
          <w:lang w:eastAsia="pt-BR"/>
        </w:rPr>
        <w:t xml:space="preserve"> (trinta) dias, contados do recebimento da Nota Fiscal/Fatura.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Os pagamentos decorrentes de despesas cujos valores não ultrapassem o limite de que trata o inciso II do art. </w:t>
      </w:r>
      <w:r w:rsidRPr="008A5690">
        <w:rPr>
          <w:rFonts w:eastAsia="Times New Roman" w:cstheme="minorHAnsi"/>
          <w:b/>
          <w:color w:val="000000"/>
          <w:sz w:val="24"/>
          <w:szCs w:val="24"/>
          <w:lang w:eastAsia="pt-BR"/>
        </w:rPr>
        <w:t>24</w:t>
      </w:r>
      <w:r w:rsidR="00BA5318" w:rsidRPr="00BA5318">
        <w:rPr>
          <w:rFonts w:eastAsia="Times New Roman" w:cstheme="minorHAnsi"/>
          <w:color w:val="000000"/>
          <w:sz w:val="24"/>
          <w:szCs w:val="24"/>
          <w:lang w:eastAsia="pt-BR"/>
        </w:rPr>
        <w:t xml:space="preserve"> da Lei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 xml:space="preserve">, deverão ser efetuados no prazo de até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(cinco) dias úteis, contados da data da apresentação da Nota Fiscal/Fatura, nos termos do art.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º, §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º,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A emissão da Nota Fiscal/Fatura será precedida do recebimento definitivo do serviço, conforme este Projeto Básico.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w:t>
      </w:r>
      <w:r w:rsidRPr="008A5690">
        <w:rPr>
          <w:rFonts w:eastAsia="Times New Roman" w:cstheme="minorHAnsi"/>
          <w:b/>
          <w:color w:val="000000"/>
          <w:sz w:val="24"/>
          <w:szCs w:val="24"/>
          <w:lang w:eastAsia="pt-BR"/>
        </w:rPr>
        <w:t>29</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Constatando-se, junto ao SICAF, a situação de irregularidade do fornecedor contratado, deverão ser tomadas as providências previstas no do art. </w:t>
      </w:r>
      <w:r w:rsidRPr="008A5690">
        <w:rPr>
          <w:rFonts w:eastAsia="Times New Roman" w:cstheme="minorHAnsi"/>
          <w:b/>
          <w:color w:val="000000"/>
          <w:sz w:val="24"/>
          <w:szCs w:val="24"/>
          <w:lang w:eastAsia="pt-BR"/>
        </w:rPr>
        <w:t>31</w:t>
      </w:r>
      <w:r w:rsidR="00BA5318" w:rsidRPr="00BA5318">
        <w:rPr>
          <w:rFonts w:eastAsia="Times New Roman" w:cstheme="minorHAnsi"/>
          <w:color w:val="000000"/>
          <w:sz w:val="24"/>
          <w:szCs w:val="24"/>
          <w:lang w:eastAsia="pt-BR"/>
        </w:rPr>
        <w:t xml:space="preserve"> da Instrução Normativa nº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26</w:t>
      </w:r>
      <w:r w:rsidR="00BA5318" w:rsidRPr="00BA5318">
        <w:rPr>
          <w:rFonts w:eastAsia="Times New Roman" w:cstheme="minorHAnsi"/>
          <w:color w:val="000000"/>
          <w:sz w:val="24"/>
          <w:szCs w:val="24"/>
          <w:lang w:eastAsia="pt-BR"/>
        </w:rPr>
        <w:t xml:space="preserve"> de abril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O setor competente para proceder o pagamento deve verificar se a Nota Fiscal ou Fatura apresentada expressa os elementos necessários e essenciais do documento, tais como: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o</w:t>
      </w:r>
      <w:proofErr w:type="gramEnd"/>
      <w:r w:rsidR="00BA5318" w:rsidRPr="00BA5318">
        <w:rPr>
          <w:rFonts w:eastAsia="Times New Roman" w:cstheme="minorHAnsi"/>
          <w:color w:val="000000"/>
          <w:sz w:val="24"/>
          <w:szCs w:val="24"/>
          <w:lang w:eastAsia="pt-BR"/>
        </w:rPr>
        <w:t xml:space="preserve"> prazo de validade;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a</w:t>
      </w:r>
      <w:proofErr w:type="gramEnd"/>
      <w:r w:rsidR="00BA5318" w:rsidRPr="00BA5318">
        <w:rPr>
          <w:rFonts w:eastAsia="Times New Roman" w:cstheme="minorHAnsi"/>
          <w:color w:val="000000"/>
          <w:sz w:val="24"/>
          <w:szCs w:val="24"/>
          <w:lang w:eastAsia="pt-BR"/>
        </w:rPr>
        <w:t xml:space="preserve"> data da emissão;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os</w:t>
      </w:r>
      <w:proofErr w:type="gramEnd"/>
      <w:r w:rsidR="00BA5318" w:rsidRPr="00BA5318">
        <w:rPr>
          <w:rFonts w:eastAsia="Times New Roman" w:cstheme="minorHAnsi"/>
          <w:color w:val="000000"/>
          <w:sz w:val="24"/>
          <w:szCs w:val="24"/>
          <w:lang w:eastAsia="pt-BR"/>
        </w:rPr>
        <w:t xml:space="preserve"> dados do contrato e do órgão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o</w:t>
      </w:r>
      <w:proofErr w:type="gramEnd"/>
      <w:r w:rsidR="00BA5318" w:rsidRPr="00BA5318">
        <w:rPr>
          <w:rFonts w:eastAsia="Times New Roman" w:cstheme="minorHAnsi"/>
          <w:color w:val="000000"/>
          <w:sz w:val="24"/>
          <w:szCs w:val="24"/>
          <w:lang w:eastAsia="pt-BR"/>
        </w:rPr>
        <w:t xml:space="preserve"> período de prestação dos serviços;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o</w:t>
      </w:r>
      <w:proofErr w:type="gramEnd"/>
      <w:r w:rsidR="00BA5318" w:rsidRPr="00BA5318">
        <w:rPr>
          <w:rFonts w:eastAsia="Times New Roman" w:cstheme="minorHAnsi"/>
          <w:color w:val="000000"/>
          <w:sz w:val="24"/>
          <w:szCs w:val="24"/>
          <w:lang w:eastAsia="pt-BR"/>
        </w:rPr>
        <w:t xml:space="preserve"> valor a pagar;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eventual</w:t>
      </w:r>
      <w:proofErr w:type="gramEnd"/>
      <w:r w:rsidR="00BA5318" w:rsidRPr="00BA5318">
        <w:rPr>
          <w:rFonts w:eastAsia="Times New Roman" w:cstheme="minorHAnsi"/>
          <w:color w:val="000000"/>
          <w:sz w:val="24"/>
          <w:szCs w:val="24"/>
          <w:lang w:eastAsia="pt-BR"/>
        </w:rPr>
        <w:t xml:space="preserve"> destaque do valor de retenções tributárias cabíveis.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Nos termos do item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do Anexo VIII-A da Instrução Normativa SEGES/MP nº </w:t>
      </w:r>
      <w:r w:rsidRPr="008A5690">
        <w:rPr>
          <w:rFonts w:eastAsia="Times New Roman" w:cstheme="minorHAnsi"/>
          <w:b/>
          <w:color w:val="000000"/>
          <w:sz w:val="24"/>
          <w:szCs w:val="24"/>
          <w:lang w:eastAsia="pt-BR"/>
        </w:rPr>
        <w:t>05</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2017</w:t>
      </w:r>
      <w:r w:rsidR="00BA5318" w:rsidRPr="00BA5318">
        <w:rPr>
          <w:rFonts w:eastAsia="Times New Roman" w:cstheme="minorHAnsi"/>
          <w:color w:val="000000"/>
          <w:sz w:val="24"/>
          <w:szCs w:val="24"/>
          <w:lang w:eastAsia="pt-BR"/>
        </w:rPr>
        <w:t>, será efetuada a retenção ou glosa no pagamento, proporcional à irregularidade verificada, sem prejuízo das sanções cabíveis, caso se constate que a Contratada: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não</w:t>
      </w:r>
      <w:proofErr w:type="gramEnd"/>
      <w:r w:rsidR="00BA5318" w:rsidRPr="00BA5318">
        <w:rPr>
          <w:rFonts w:eastAsia="Times New Roman" w:cstheme="minorHAnsi"/>
          <w:color w:val="000000"/>
          <w:sz w:val="24"/>
          <w:szCs w:val="24"/>
          <w:lang w:eastAsia="pt-BR"/>
        </w:rPr>
        <w:t xml:space="preserve"> produziu os resultados acordados;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deixou</w:t>
      </w:r>
      <w:proofErr w:type="gramEnd"/>
      <w:r w:rsidR="00BA5318" w:rsidRPr="00BA5318">
        <w:rPr>
          <w:rFonts w:eastAsia="Times New Roman" w:cstheme="minorHAnsi"/>
          <w:color w:val="000000"/>
          <w:sz w:val="24"/>
          <w:szCs w:val="24"/>
          <w:lang w:eastAsia="pt-BR"/>
        </w:rPr>
        <w:t xml:space="preserve"> de executar as atividades contratadas, ou não as executou com a qualidade mínima exigida;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deixou</w:t>
      </w:r>
      <w:proofErr w:type="gramEnd"/>
      <w:r w:rsidR="00BA5318" w:rsidRPr="00BA5318">
        <w:rPr>
          <w:rFonts w:eastAsia="Times New Roman" w:cstheme="minorHAnsi"/>
          <w:color w:val="000000"/>
          <w:sz w:val="24"/>
          <w:szCs w:val="24"/>
          <w:lang w:eastAsia="pt-BR"/>
        </w:rPr>
        <w:t xml:space="preserve"> de utilizar os materiais e recursos humanos exigidos para a execução do serviço, ou utilizou-os com qualidade ou quantidade inferior à demandada.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Será considerada data do pagamento o dia em que constar como emitida a ordem bancária para pagamento.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Antes de cada pagamento à contratada, será realizada consulta ao SICAF para verificar a manutenção das condições de habilitação exigidas no edital.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xml:space="preserve">. Constatando-se, junto ao SICAF, a situação de irregularidade da contratada, será providenciada sua notificação, por escrito, para que, no prazo de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(cinco) dias úteis, regularize sua situação ou, no mesmo prazo, apresente sua defesa. O prazo poderá ser prorrogado uma vez, por igual período, a critério da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w:t>
      </w:r>
      <w:r w:rsidRPr="008A5690">
        <w:rPr>
          <w:rFonts w:eastAsia="Times New Roman" w:cstheme="minorHAnsi"/>
          <w:b/>
          <w:color w:val="000000"/>
          <w:sz w:val="24"/>
          <w:szCs w:val="24"/>
          <w:lang w:eastAsia="pt-BR"/>
        </w:rPr>
        <w:t>29</w:t>
      </w:r>
      <w:r w:rsidR="00BA5318" w:rsidRPr="00BA5318">
        <w:rPr>
          <w:rFonts w:eastAsia="Times New Roman" w:cstheme="minorHAnsi"/>
          <w:color w:val="000000"/>
          <w:sz w:val="24"/>
          <w:szCs w:val="24"/>
          <w:lang w:eastAsia="pt-BR"/>
        </w:rPr>
        <w:t xml:space="preserve">, da Instrução Normativa SEGES/MP nº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26</w:t>
      </w:r>
      <w:r w:rsidR="00BA5318" w:rsidRPr="00BA5318">
        <w:rPr>
          <w:rFonts w:eastAsia="Times New Roman" w:cstheme="minorHAnsi"/>
          <w:color w:val="000000"/>
          <w:sz w:val="24"/>
          <w:szCs w:val="24"/>
          <w:lang w:eastAsia="pt-BR"/>
        </w:rPr>
        <w:t xml:space="preserve"> de abril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 Persistindo a irregularidade, a contratante deverá adotar as medidas necessárias à rescisão contratual nos autos do processo administrativo correspondente, assegurada à contratada a ampla defesa.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 Havendo a efetiva execução do objeto, os pagamentos serão realizados normalmente, até que se decida pela rescisão do contrato, caso a contratada não regularize sua situação junto ao SICAF.</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 xml:space="preserve">. Quando do pagamento, será efetuada a retenção tributária prevista na legislação aplicável, nos termos do item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do Anexo XI da IN SEGES/MP n.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2017</w:t>
      </w:r>
      <w:r w:rsidR="00BA5318" w:rsidRPr="00BA5318">
        <w:rPr>
          <w:rFonts w:eastAsia="Times New Roman" w:cstheme="minorHAnsi"/>
          <w:color w:val="000000"/>
          <w:sz w:val="24"/>
          <w:szCs w:val="24"/>
          <w:lang w:eastAsia="pt-BR"/>
        </w:rPr>
        <w:t>, quando couber.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É vedado o pagamento, a qualquer título, por serviços prestados, à empresa privada que tenha em seu quadro societário servidor público da ativa do órgão contratante, com fundamento na Lei de Diretrizes Orçamentárias vigente.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 xml:space="preserve">. No caso de obras, caso não seja apresentada a documentação comprobatória do cumprimento das obrigações de que trata a IN SEGES/MP nº </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2018</w:t>
      </w:r>
      <w:r w:rsidR="00BA5318" w:rsidRPr="00BA5318">
        <w:rPr>
          <w:rFonts w:eastAsia="Times New Roman" w:cstheme="minorHAnsi"/>
          <w:color w:val="000000"/>
          <w:sz w:val="24"/>
          <w:szCs w:val="24"/>
          <w:lang w:eastAsia="pt-BR"/>
        </w:rPr>
        <w:t>, a contratante comunicará o fato à contratada e reterá o pagamento da fatura mensal, em valor proporcional ao inadimplemento, até que a situação seja regularizada.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EM = I x N x VP, sendo:</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EM = Encargos moratórios;</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N = Número de dias entre a data prevista para o pagamento e a do efetivo pagamento; VP = Valor da parcela a ser paga.</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 xml:space="preserve">I = Índice de compensação financeira = </w:t>
      </w:r>
      <w:r w:rsidR="008A5690" w:rsidRPr="008A5690">
        <w:rPr>
          <w:rFonts w:eastAsia="Times New Roman" w:cstheme="minorHAnsi"/>
          <w:b/>
          <w:color w:val="000000"/>
          <w:sz w:val="24"/>
          <w:szCs w:val="24"/>
          <w:lang w:eastAsia="pt-BR"/>
        </w:rPr>
        <w:t>0</w:t>
      </w:r>
      <w:r w:rsidRPr="00BA5318">
        <w:rPr>
          <w:rFonts w:eastAsia="Times New Roman" w:cstheme="minorHAnsi"/>
          <w:color w:val="000000"/>
          <w:sz w:val="24"/>
          <w:szCs w:val="24"/>
          <w:lang w:eastAsia="pt-BR"/>
        </w:rPr>
        <w:t>,</w:t>
      </w:r>
      <w:r w:rsidR="008A5690" w:rsidRPr="008A5690">
        <w:rPr>
          <w:rFonts w:eastAsia="Times New Roman" w:cstheme="minorHAnsi"/>
          <w:b/>
          <w:color w:val="000000"/>
          <w:sz w:val="24"/>
          <w:szCs w:val="24"/>
          <w:lang w:eastAsia="pt-BR"/>
        </w:rPr>
        <w:t>00016438</w:t>
      </w:r>
      <w:r w:rsidRPr="00BA5318">
        <w:rPr>
          <w:rFonts w:eastAsia="Times New Roman" w:cstheme="minorHAnsi"/>
          <w:color w:val="000000"/>
          <w:sz w:val="24"/>
          <w:szCs w:val="24"/>
          <w:lang w:eastAsia="pt-BR"/>
        </w:rPr>
        <w:t>, assim apurado:</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I = (TX)</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 xml:space="preserve">TX = Percentual da taxa anual = </w:t>
      </w:r>
      <w:r w:rsidR="008A5690" w:rsidRPr="008A5690">
        <w:rPr>
          <w:rFonts w:eastAsia="Times New Roman" w:cstheme="minorHAnsi"/>
          <w:b/>
          <w:color w:val="000000"/>
          <w:sz w:val="24"/>
          <w:szCs w:val="24"/>
          <w:lang w:eastAsia="pt-BR"/>
        </w:rPr>
        <w:t>6</w:t>
      </w:r>
      <w:r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 xml:space="preserve">I = </w:t>
      </w:r>
      <w:r w:rsidR="008A5690" w:rsidRPr="008A5690">
        <w:rPr>
          <w:rFonts w:eastAsia="Times New Roman" w:cstheme="minorHAnsi"/>
          <w:b/>
          <w:color w:val="000000"/>
          <w:sz w:val="24"/>
          <w:szCs w:val="24"/>
          <w:lang w:eastAsia="pt-BR"/>
        </w:rPr>
        <w:t>0</w:t>
      </w:r>
      <w:r w:rsidRPr="00BA5318">
        <w:rPr>
          <w:rFonts w:eastAsia="Times New Roman" w:cstheme="minorHAnsi"/>
          <w:color w:val="000000"/>
          <w:sz w:val="24"/>
          <w:szCs w:val="24"/>
          <w:lang w:eastAsia="pt-BR"/>
        </w:rPr>
        <w:t>,</w:t>
      </w:r>
      <w:r w:rsidR="008A5690" w:rsidRPr="008A5690">
        <w:rPr>
          <w:rFonts w:eastAsia="Times New Roman" w:cstheme="minorHAnsi"/>
          <w:b/>
          <w:color w:val="000000"/>
          <w:sz w:val="24"/>
          <w:szCs w:val="24"/>
          <w:lang w:eastAsia="pt-BR"/>
        </w:rPr>
        <w:t>00016438</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17</w:t>
      </w:r>
      <w:r w:rsidR="00BA5318" w:rsidRPr="00BA5318">
        <w:rPr>
          <w:rFonts w:eastAsia="Times New Roman" w:cstheme="minorHAnsi"/>
          <w:b/>
          <w:bCs/>
          <w:color w:val="000000"/>
          <w:sz w:val="24"/>
          <w:szCs w:val="24"/>
          <w:lang w:eastAsia="pt-BR"/>
        </w:rPr>
        <w:t>. REAJUSTE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Os preços são fixos e irreajustáveis no prazo de um ano contado da data limite para a apresentação das propostas.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Dentro do prazo de vigência do contrato e mediante solicitação da contratada, os preços contratados poderão sofrer reajuste após o interregno de um ano, aplicando-se o Índice Nacional da Construção Civil – INCC exclusivamente para as obrigações iniciadas e concluídas após a ocorrência da anualidade.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Nos reajustes subsequentes ao primeiro, o interregno mínimo de um ano será contado a partir dos efeitos financeiros do último reajuste.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Nas aferições finais, o índice utilizado para reajuste será, obrigatoriamente, o definitivo.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Caso o índice estabelecido para reajustamento venha a ser extinto ou de qualquer forma não possa mais ser utilizado, será adotado, em substituição, o que vier a ser determinado pela legislação então em vigor.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Na ausência de previsão legal quanto ao índice substituto, as partes elegerão novo índice oficial, para reajustamento do preço do valor remanescente, por meio de termo aditivo.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xml:space="preserve">. O reajuste será realizado por </w:t>
      </w:r>
      <w:proofErr w:type="spellStart"/>
      <w:r w:rsidR="00BA5318" w:rsidRPr="00BA5318">
        <w:rPr>
          <w:rFonts w:eastAsia="Times New Roman" w:cstheme="minorHAnsi"/>
          <w:color w:val="000000"/>
          <w:sz w:val="24"/>
          <w:szCs w:val="24"/>
          <w:lang w:eastAsia="pt-BR"/>
        </w:rPr>
        <w:t>apostilamento</w:t>
      </w:r>
      <w:proofErr w:type="spellEnd"/>
      <w:r w:rsidR="00BA5318"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18</w:t>
      </w:r>
      <w:r w:rsidR="00BA5318" w:rsidRPr="00BA5318">
        <w:rPr>
          <w:rFonts w:eastAsia="Times New Roman" w:cstheme="minorHAnsi"/>
          <w:b/>
          <w:bCs/>
          <w:color w:val="000000"/>
          <w:sz w:val="24"/>
          <w:szCs w:val="24"/>
          <w:lang w:eastAsia="pt-BR"/>
        </w:rPr>
        <w:t>. GARANTIA DA EXECUÇÃO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O adjudicatário prestará garantia de execução do contrato, nos moldes do art. </w:t>
      </w:r>
      <w:r w:rsidRPr="008A5690">
        <w:rPr>
          <w:rFonts w:eastAsia="Times New Roman" w:cstheme="minorHAnsi"/>
          <w:b/>
          <w:color w:val="000000"/>
          <w:sz w:val="24"/>
          <w:szCs w:val="24"/>
          <w:lang w:eastAsia="pt-BR"/>
        </w:rPr>
        <w:t>56</w:t>
      </w:r>
      <w:r w:rsidR="00BA5318" w:rsidRPr="00BA5318">
        <w:rPr>
          <w:rFonts w:eastAsia="Times New Roman" w:cstheme="minorHAnsi"/>
          <w:color w:val="000000"/>
          <w:sz w:val="24"/>
          <w:szCs w:val="24"/>
          <w:lang w:eastAsia="pt-BR"/>
        </w:rPr>
        <w:t xml:space="preserve">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 xml:space="preserve">, com validade durante a execução do contrato e por </w:t>
      </w:r>
      <w:r w:rsidRPr="008A5690">
        <w:rPr>
          <w:rFonts w:eastAsia="Times New Roman" w:cstheme="minorHAnsi"/>
          <w:b/>
          <w:color w:val="000000"/>
          <w:sz w:val="24"/>
          <w:szCs w:val="24"/>
          <w:lang w:eastAsia="pt-BR"/>
        </w:rPr>
        <w:t>90</w:t>
      </w:r>
      <w:r w:rsidR="00BA5318" w:rsidRPr="00BA5318">
        <w:rPr>
          <w:rFonts w:eastAsia="Times New Roman" w:cstheme="minorHAnsi"/>
          <w:color w:val="000000"/>
          <w:sz w:val="24"/>
          <w:szCs w:val="24"/>
          <w:lang w:eastAsia="pt-BR"/>
        </w:rPr>
        <w:t xml:space="preserve"> (noventa) dias após o término da vigência contratual, em valor correspondente a </w:t>
      </w:r>
      <w:r w:rsidRPr="008A5690">
        <w:rPr>
          <w:rFonts w:eastAsia="Times New Roman" w:cstheme="minorHAnsi"/>
          <w:b/>
          <w:color w:val="FF0000"/>
          <w:sz w:val="24"/>
          <w:szCs w:val="24"/>
          <w:lang w:eastAsia="pt-BR"/>
        </w:rPr>
        <w:t>5</w:t>
      </w:r>
      <w:r w:rsidR="00BA5318" w:rsidRPr="00D526BB">
        <w:rPr>
          <w:rFonts w:eastAsia="Times New Roman" w:cstheme="minorHAnsi"/>
          <w:b/>
          <w:color w:val="FF0000"/>
          <w:sz w:val="24"/>
          <w:szCs w:val="24"/>
          <w:lang w:eastAsia="pt-BR"/>
        </w:rPr>
        <w:t>% (cinco por cento) do valor total do contrato</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No prazo máximo de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A inobservância do prazo fixado para apresentação da garantia acarretará a aplicação de multa de </w:t>
      </w:r>
      <w:r w:rsidRPr="008A5690">
        <w:rPr>
          <w:rFonts w:eastAsia="Times New Roman" w:cstheme="minorHAnsi"/>
          <w:b/>
          <w:color w:val="000000"/>
          <w:sz w:val="24"/>
          <w:szCs w:val="24"/>
          <w:lang w:eastAsia="pt-BR"/>
        </w:rPr>
        <w:t>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07</w:t>
      </w:r>
      <w:r w:rsidR="00BA5318" w:rsidRPr="00BA5318">
        <w:rPr>
          <w:rFonts w:eastAsia="Times New Roman" w:cstheme="minorHAnsi"/>
          <w:color w:val="000000"/>
          <w:sz w:val="24"/>
          <w:szCs w:val="24"/>
          <w:lang w:eastAsia="pt-BR"/>
        </w:rPr>
        <w:t xml:space="preserve">% (sete centésimos por cento) do valor total do contrato por dia de atraso, até o máximo de </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(dois por cento).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O atraso superior a </w:t>
      </w:r>
      <w:r w:rsidRPr="008A5690">
        <w:rPr>
          <w:rFonts w:eastAsia="Times New Roman" w:cstheme="minorHAnsi"/>
          <w:b/>
          <w:color w:val="000000"/>
          <w:sz w:val="24"/>
          <w:szCs w:val="24"/>
          <w:lang w:eastAsia="pt-BR"/>
        </w:rPr>
        <w:t>25</w:t>
      </w:r>
      <w:r w:rsidR="00BA5318" w:rsidRPr="00BA5318">
        <w:rPr>
          <w:rFonts w:eastAsia="Times New Roman" w:cstheme="minorHAnsi"/>
          <w:color w:val="000000"/>
          <w:sz w:val="24"/>
          <w:szCs w:val="24"/>
          <w:lang w:eastAsia="pt-BR"/>
        </w:rPr>
        <w:t xml:space="preserve"> (vinte e cinco) dias autoriza a Administração a promover a rescisão do contrato por descumprimento ou cumprimento irregular de suas cláusulas, conforme dispõem os incisos I e II do art. </w:t>
      </w:r>
      <w:r w:rsidRPr="008A5690">
        <w:rPr>
          <w:rFonts w:eastAsia="Times New Roman" w:cstheme="minorHAnsi"/>
          <w:b/>
          <w:color w:val="000000"/>
          <w:sz w:val="24"/>
          <w:szCs w:val="24"/>
          <w:lang w:eastAsia="pt-BR"/>
        </w:rPr>
        <w:t>78</w:t>
      </w:r>
      <w:r w:rsidR="00BA5318" w:rsidRPr="00BA5318">
        <w:rPr>
          <w:rFonts w:eastAsia="Times New Roman" w:cstheme="minorHAnsi"/>
          <w:color w:val="000000"/>
          <w:sz w:val="24"/>
          <w:szCs w:val="24"/>
          <w:lang w:eastAsia="pt-BR"/>
        </w:rPr>
        <w:t xml:space="preserve"> da Lei n.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A validade da garantia, qualquer que seja a modalidade escolhida, deverá abranger um período de </w:t>
      </w:r>
      <w:r w:rsidRPr="008A5690">
        <w:rPr>
          <w:rFonts w:eastAsia="Times New Roman" w:cstheme="minorHAnsi"/>
          <w:b/>
          <w:color w:val="000000"/>
          <w:sz w:val="24"/>
          <w:szCs w:val="24"/>
          <w:lang w:eastAsia="pt-BR"/>
        </w:rPr>
        <w:t>90</w:t>
      </w:r>
      <w:r w:rsidR="00BA5318" w:rsidRPr="00BA5318">
        <w:rPr>
          <w:rFonts w:eastAsia="Times New Roman" w:cstheme="minorHAnsi"/>
          <w:color w:val="000000"/>
          <w:sz w:val="24"/>
          <w:szCs w:val="24"/>
          <w:lang w:eastAsia="pt-BR"/>
        </w:rPr>
        <w:t xml:space="preserve"> dias após o término da vigência contratual, conforme item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do Anexo VII-F da IN SEGES/MP nº </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2017</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A garantia assegurará, qualquer que seja a modalidade escolhida, o pagamento 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prejuízos</w:t>
      </w:r>
      <w:proofErr w:type="gramEnd"/>
      <w:r w:rsidR="00BA5318" w:rsidRPr="00BA5318">
        <w:rPr>
          <w:rFonts w:eastAsia="Times New Roman" w:cstheme="minorHAnsi"/>
          <w:color w:val="000000"/>
          <w:sz w:val="24"/>
          <w:szCs w:val="24"/>
          <w:lang w:eastAsia="pt-BR"/>
        </w:rPr>
        <w:t xml:space="preserve"> advindos do não cumprimento do objeto do contrato e do não adimplemento das demais obrigações nele previstas;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prejuízos</w:t>
      </w:r>
      <w:proofErr w:type="gramEnd"/>
      <w:r w:rsidR="00BA5318" w:rsidRPr="00BA5318">
        <w:rPr>
          <w:rFonts w:eastAsia="Times New Roman" w:cstheme="minorHAnsi"/>
          <w:color w:val="000000"/>
          <w:sz w:val="24"/>
          <w:szCs w:val="24"/>
          <w:lang w:eastAsia="pt-BR"/>
        </w:rPr>
        <w:t xml:space="preserve"> diretos causados à Administração decorrentes de culpa ou dolo durante a execução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multas</w:t>
      </w:r>
      <w:proofErr w:type="gramEnd"/>
      <w:r w:rsidR="00BA5318" w:rsidRPr="00BA5318">
        <w:rPr>
          <w:rFonts w:eastAsia="Times New Roman" w:cstheme="minorHAnsi"/>
          <w:color w:val="000000"/>
          <w:sz w:val="24"/>
          <w:szCs w:val="24"/>
          <w:lang w:eastAsia="pt-BR"/>
        </w:rPr>
        <w:t xml:space="preserve"> moratórias e punitivas aplicadas pela Administração à contratada;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obrigações</w:t>
      </w:r>
      <w:proofErr w:type="gramEnd"/>
      <w:r w:rsidR="00BA5318" w:rsidRPr="00BA5318">
        <w:rPr>
          <w:rFonts w:eastAsia="Times New Roman" w:cstheme="minorHAnsi"/>
          <w:color w:val="000000"/>
          <w:sz w:val="24"/>
          <w:szCs w:val="24"/>
          <w:lang w:eastAsia="pt-BR"/>
        </w:rPr>
        <w:t xml:space="preserve"> trabalhistas e previdenciárias de qualquer natureza e para com o FGTS, não adimplidas pela contratada, quando couber.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A modalidade seguro-garantia somente será aceita se contemplar todos os eventos indicados no item anterior, observada a legislação que rege a matéria.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A garantia em dinheiro deverá ser efetuada em favor da Contratante, em conta específica na Caixa Econômica Federal, com correção monetária.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xml:space="preserve">. No caso de garantia na modalidade de fiança bancária, deverá constar expressa renúncia do fiador aos benefícios do artigo </w:t>
      </w:r>
      <w:r w:rsidRPr="008A5690">
        <w:rPr>
          <w:rFonts w:eastAsia="Times New Roman" w:cstheme="minorHAnsi"/>
          <w:b/>
          <w:color w:val="000000"/>
          <w:sz w:val="24"/>
          <w:szCs w:val="24"/>
          <w:lang w:eastAsia="pt-BR"/>
        </w:rPr>
        <w:t>827</w:t>
      </w:r>
      <w:r w:rsidR="00BA5318" w:rsidRPr="00BA5318">
        <w:rPr>
          <w:rFonts w:eastAsia="Times New Roman" w:cstheme="minorHAnsi"/>
          <w:color w:val="000000"/>
          <w:sz w:val="24"/>
          <w:szCs w:val="24"/>
          <w:lang w:eastAsia="pt-BR"/>
        </w:rPr>
        <w:t xml:space="preserve"> do Código Civil.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No caso de alteração do valor do contrato, ou prorrogação de sua vigência, a garantia deverá</w:t>
      </w:r>
      <w:r w:rsidR="00C45A4A">
        <w:rPr>
          <w:rFonts w:eastAsia="Times New Roman" w:cstheme="minorHAnsi"/>
          <w:color w:val="000000"/>
          <w:sz w:val="24"/>
          <w:szCs w:val="24"/>
          <w:lang w:eastAsia="pt-BR"/>
        </w:rPr>
        <w:t xml:space="preserve"> </w:t>
      </w:r>
      <w:r w:rsidR="00BA5318" w:rsidRPr="00BA5318">
        <w:rPr>
          <w:rFonts w:eastAsia="Times New Roman" w:cstheme="minorHAnsi"/>
          <w:color w:val="000000"/>
          <w:sz w:val="24"/>
          <w:szCs w:val="24"/>
          <w:lang w:eastAsia="pt-BR"/>
        </w:rPr>
        <w:t>ser ajustada à nova situação ou renovada, seguindo os mesmos parâmetros utilizados quando da contratação.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Se o valor da garantia for utilizado total ou parcialmente em pagamento de qualquer obrigação, a Contratada obriga-se a fazer a respectiva reposição no prazo máximo de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(dez) dias úteis, contados da data em que for notificada.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 A Contratante executará a garantia na forma prevista na legislação que rege a matéria.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 Será considerada extinta a garantia: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com</w:t>
      </w:r>
      <w:proofErr w:type="gramEnd"/>
      <w:r w:rsidR="00BA5318" w:rsidRPr="00BA5318">
        <w:rPr>
          <w:rFonts w:eastAsia="Times New Roman" w:cstheme="minorHAnsi"/>
          <w:color w:val="000000"/>
          <w:sz w:val="24"/>
          <w:szCs w:val="24"/>
          <w:lang w:eastAsia="pt-BR"/>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no</w:t>
      </w:r>
      <w:proofErr w:type="gramEnd"/>
      <w:r w:rsidR="00BA5318" w:rsidRPr="00BA5318">
        <w:rPr>
          <w:rFonts w:eastAsia="Times New Roman" w:cstheme="minorHAnsi"/>
          <w:color w:val="000000"/>
          <w:sz w:val="24"/>
          <w:szCs w:val="24"/>
          <w:lang w:eastAsia="pt-BR"/>
        </w:rPr>
        <w:t xml:space="preserve"> prazo de </w:t>
      </w:r>
      <w:r w:rsidRPr="008A5690">
        <w:rPr>
          <w:rFonts w:eastAsia="Times New Roman" w:cstheme="minorHAnsi"/>
          <w:b/>
          <w:color w:val="000000"/>
          <w:sz w:val="24"/>
          <w:szCs w:val="24"/>
          <w:lang w:eastAsia="pt-BR"/>
        </w:rPr>
        <w:t>90</w:t>
      </w:r>
      <w:r w:rsidR="00BA5318" w:rsidRPr="00BA5318">
        <w:rPr>
          <w:rFonts w:eastAsia="Times New Roman" w:cstheme="minorHAnsi"/>
          <w:color w:val="000000"/>
          <w:sz w:val="24"/>
          <w:szCs w:val="24"/>
          <w:lang w:eastAsia="pt-BR"/>
        </w:rPr>
        <w:t xml:space="preserve"> (noventa) dias após o término da vigência do contrato, caso a Administração não comunique a ocorrência de sinistros, quando o prazo será ampliado, nos termos da comunicação, conforme estabelecido na alínea "h</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"do item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do Anexo VII-F da IN SEGES/MP n. </w:t>
      </w:r>
      <w:r w:rsidRPr="008A5690">
        <w:rPr>
          <w:rFonts w:eastAsia="Times New Roman" w:cstheme="minorHAnsi"/>
          <w:b/>
          <w:color w:val="000000"/>
          <w:sz w:val="24"/>
          <w:szCs w:val="24"/>
          <w:lang w:eastAsia="pt-BR"/>
        </w:rPr>
        <w:t>05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2017</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 O garantidor não é parte para figurar em processo administrativo instaurado pela contratante com o objetivo de apurar prejuízos e/ou aplicar sanções à contratada.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14</w:t>
      </w:r>
      <w:r w:rsidR="00BA5318" w:rsidRPr="00BA5318">
        <w:rPr>
          <w:rFonts w:eastAsia="Times New Roman" w:cstheme="minorHAnsi"/>
          <w:color w:val="000000"/>
          <w:sz w:val="24"/>
          <w:szCs w:val="24"/>
          <w:lang w:eastAsia="pt-BR"/>
        </w:rPr>
        <w:t>. A contratada autoriza a contratante a reter, a qualquer tempo, a garantia, na forma prevista no neste Edital e no Contrato.</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19</w:t>
      </w:r>
      <w:r w:rsidR="00BA5318" w:rsidRPr="00BA5318">
        <w:rPr>
          <w:rFonts w:eastAsia="Times New Roman" w:cstheme="minorHAnsi"/>
          <w:b/>
          <w:bCs/>
          <w:color w:val="000000"/>
          <w:sz w:val="24"/>
          <w:szCs w:val="24"/>
          <w:lang w:eastAsia="pt-BR"/>
        </w:rPr>
        <w:t>. SANÇÕES ADMINISTRATIVAS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Comete infração administrativa, nos termos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 a CONTRATADA que: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spellStart"/>
      <w:proofErr w:type="gramStart"/>
      <w:r w:rsidR="00BA5318" w:rsidRPr="00BA5318">
        <w:rPr>
          <w:rFonts w:eastAsia="Times New Roman" w:cstheme="minorHAnsi"/>
          <w:color w:val="000000"/>
          <w:sz w:val="24"/>
          <w:szCs w:val="24"/>
          <w:lang w:eastAsia="pt-BR"/>
        </w:rPr>
        <w:t>inexecutar</w:t>
      </w:r>
      <w:proofErr w:type="spellEnd"/>
      <w:proofErr w:type="gramEnd"/>
      <w:r w:rsidR="00BA5318" w:rsidRPr="00BA5318">
        <w:rPr>
          <w:rFonts w:eastAsia="Times New Roman" w:cstheme="minorHAnsi"/>
          <w:color w:val="000000"/>
          <w:sz w:val="24"/>
          <w:szCs w:val="24"/>
          <w:lang w:eastAsia="pt-BR"/>
        </w:rPr>
        <w:t xml:space="preserve"> total ou parcialmente qualquer das obrigações assumidas em decorrência da contratação;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ensejar</w:t>
      </w:r>
      <w:proofErr w:type="gramEnd"/>
      <w:r w:rsidR="00BA5318" w:rsidRPr="00BA5318">
        <w:rPr>
          <w:rFonts w:eastAsia="Times New Roman" w:cstheme="minorHAnsi"/>
          <w:color w:val="000000"/>
          <w:sz w:val="24"/>
          <w:szCs w:val="24"/>
          <w:lang w:eastAsia="pt-BR"/>
        </w:rPr>
        <w:t xml:space="preserve"> o retardamento da execução do objeto;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falhar</w:t>
      </w:r>
      <w:proofErr w:type="gramEnd"/>
      <w:r w:rsidR="00BA5318" w:rsidRPr="00BA5318">
        <w:rPr>
          <w:rFonts w:eastAsia="Times New Roman" w:cstheme="minorHAnsi"/>
          <w:color w:val="000000"/>
          <w:sz w:val="24"/>
          <w:szCs w:val="24"/>
          <w:lang w:eastAsia="pt-BR"/>
        </w:rPr>
        <w:t xml:space="preserve"> ou fraudar na execução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comportar</w:t>
      </w:r>
      <w:proofErr w:type="gramEnd"/>
      <w:r w:rsidR="00BA5318" w:rsidRPr="00BA5318">
        <w:rPr>
          <w:rFonts w:eastAsia="Times New Roman" w:cstheme="minorHAnsi"/>
          <w:color w:val="000000"/>
          <w:sz w:val="24"/>
          <w:szCs w:val="24"/>
          <w:lang w:eastAsia="pt-BR"/>
        </w:rPr>
        <w:t>-se de modo inidôneo; ou</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cometer</w:t>
      </w:r>
      <w:proofErr w:type="gramEnd"/>
      <w:r w:rsidR="00BA5318" w:rsidRPr="00BA5318">
        <w:rPr>
          <w:rFonts w:eastAsia="Times New Roman" w:cstheme="minorHAnsi"/>
          <w:color w:val="000000"/>
          <w:sz w:val="24"/>
          <w:szCs w:val="24"/>
          <w:lang w:eastAsia="pt-BR"/>
        </w:rPr>
        <w:t xml:space="preserve"> fraude fiscal.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Pela inexecução total ou parcial do objeto deste contrato, a Administração pode aplicar à CONTRATADA as seguintes sanções: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Advertência por escrito, quando do não cumprimento de quaisquer das obrigações contratuais consideradas faltas leves, assim entendidas aquelas que não acarretam prejuízos significativos para o serviço contratado;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Multa 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(um décimo por cento) até </w:t>
      </w:r>
      <w:r w:rsidRPr="008A5690">
        <w:rPr>
          <w:rFonts w:eastAsia="Times New Roman" w:cstheme="minorHAnsi"/>
          <w:b/>
          <w:color w:val="000000"/>
          <w:sz w:val="24"/>
          <w:szCs w:val="24"/>
          <w:lang w:eastAsia="pt-BR"/>
        </w:rPr>
        <w:t>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(dois décimos por cento) por dia sobre o valor adjudicado em caso de atraso na execução dos serviços, limitada a incidência a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xml:space="preserve">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(um décimo por cento) até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(dez por cento) sobre o valor adjudicado, em caso de atraso na execução do objeto, por período superior ao previsto no subitem acima, ou de inexecução parcial da obrigação assumida;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(um décimo por cento) até </w:t>
      </w:r>
      <w:r w:rsidRPr="008A5690">
        <w:rPr>
          <w:rFonts w:eastAsia="Times New Roman" w:cstheme="minorHAnsi"/>
          <w:b/>
          <w:color w:val="000000"/>
          <w:sz w:val="24"/>
          <w:szCs w:val="24"/>
          <w:lang w:eastAsia="pt-BR"/>
        </w:rPr>
        <w:t>15</w:t>
      </w:r>
      <w:r w:rsidR="00BA5318" w:rsidRPr="00BA5318">
        <w:rPr>
          <w:rFonts w:eastAsia="Times New Roman" w:cstheme="minorHAnsi"/>
          <w:color w:val="000000"/>
          <w:sz w:val="24"/>
          <w:szCs w:val="24"/>
          <w:lang w:eastAsia="pt-BR"/>
        </w:rPr>
        <w:t>% (quinze por cento) sobre o valor adjudicado, em caso de inexecução total da obrigação assumida;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a </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por dia sobre o valor mensal do contrato, conforme detalhamento constante das Tabelas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abaixo;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07</w:t>
      </w:r>
      <w:r w:rsidR="00BA5318" w:rsidRPr="00BA5318">
        <w:rPr>
          <w:rFonts w:eastAsia="Times New Roman" w:cstheme="minorHAnsi"/>
          <w:color w:val="000000"/>
          <w:sz w:val="24"/>
          <w:szCs w:val="24"/>
          <w:lang w:eastAsia="pt-BR"/>
        </w:rPr>
        <w:t xml:space="preserve">% (sete centésimos por cento) do valor do contrato por dia de atraso na apresentação da garantia (seja para reforço ou por ocasião de prorrogação), observado o máximo de </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(dois por cento). O atraso superior a </w:t>
      </w:r>
      <w:r w:rsidRPr="008A5690">
        <w:rPr>
          <w:rFonts w:eastAsia="Times New Roman" w:cstheme="minorHAnsi"/>
          <w:b/>
          <w:color w:val="000000"/>
          <w:sz w:val="24"/>
          <w:szCs w:val="24"/>
          <w:lang w:eastAsia="pt-BR"/>
        </w:rPr>
        <w:t>25</w:t>
      </w:r>
      <w:r w:rsidR="00BA5318" w:rsidRPr="00BA5318">
        <w:rPr>
          <w:rFonts w:eastAsia="Times New Roman" w:cstheme="minorHAnsi"/>
          <w:color w:val="000000"/>
          <w:sz w:val="24"/>
          <w:szCs w:val="24"/>
          <w:lang w:eastAsia="pt-BR"/>
        </w:rPr>
        <w:t xml:space="preserve"> (vinte e cinco) dias autorizará a Administração CONTRATANTE a promover a rescisão do contrato;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as</w:t>
      </w:r>
      <w:proofErr w:type="gramEnd"/>
      <w:r w:rsidR="00BA5318" w:rsidRPr="00BA5318">
        <w:rPr>
          <w:rFonts w:eastAsia="Times New Roman" w:cstheme="minorHAnsi"/>
          <w:color w:val="000000"/>
          <w:sz w:val="24"/>
          <w:szCs w:val="24"/>
          <w:lang w:eastAsia="pt-BR"/>
        </w:rPr>
        <w:t xml:space="preserve"> penalidades de multa decorrentes de fatos diversos serão consideradas independentes entre si.</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Suspensão de licitar e impedimento de contratar com o órgão, entidade ou unidade administrativa pela qual a Administração Pública opera e atua concretamente, pelo prazo de até dois anos;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As sanções previstas nos subitens </w:t>
      </w: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poderão ser aplicadas à CONTRATADA juntamente com as de multa, descontando-a dos pagamentos a serem efetuados.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Para efeito de aplicação de multas, às infrações são atribuídos graus, de acordo com as Tabelas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e </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w:t>
      </w:r>
    </w:p>
    <w:p w:rsidR="00C45A4A" w:rsidRDefault="00C45A4A" w:rsidP="00942BF8">
      <w:pPr>
        <w:spacing w:after="0" w:line="240" w:lineRule="auto"/>
        <w:jc w:val="both"/>
        <w:rPr>
          <w:rFonts w:eastAsia="Times New Roman" w:cstheme="minorHAnsi"/>
          <w:b/>
          <w:bCs/>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b/>
          <w:bCs/>
          <w:color w:val="000000"/>
          <w:sz w:val="24"/>
          <w:szCs w:val="24"/>
          <w:lang w:eastAsia="pt-BR"/>
        </w:rPr>
        <w:t xml:space="preserve">Tabela </w:t>
      </w:r>
      <w:r w:rsidR="008A5690" w:rsidRPr="008A5690">
        <w:rPr>
          <w:rFonts w:eastAsia="Times New Roman" w:cstheme="minorHAnsi"/>
          <w:b/>
          <w:bCs/>
          <w:color w:val="000000"/>
          <w:sz w:val="24"/>
          <w:szCs w:val="24"/>
          <w:lang w:eastAsia="pt-BR"/>
        </w:rPr>
        <w:t>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0"/>
        <w:gridCol w:w="4770"/>
      </w:tblGrid>
      <w:tr w:rsidR="00BA5318" w:rsidRPr="00C45A4A" w:rsidTr="00BA5318">
        <w:trPr>
          <w:trHeight w:val="30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b/>
                <w:bCs/>
                <w:color w:val="000000"/>
                <w:sz w:val="20"/>
                <w:szCs w:val="20"/>
                <w:lang w:eastAsia="pt-BR"/>
              </w:rPr>
              <w:t>GRAU</w:t>
            </w:r>
          </w:p>
        </w:tc>
        <w:tc>
          <w:tcPr>
            <w:tcW w:w="477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b/>
                <w:bCs/>
                <w:color w:val="000000"/>
                <w:sz w:val="20"/>
                <w:szCs w:val="20"/>
                <w:lang w:eastAsia="pt-BR"/>
              </w:rPr>
              <w:t>CORRESPONDÊNCIA</w:t>
            </w:r>
          </w:p>
        </w:tc>
      </w:tr>
      <w:tr w:rsidR="00BA5318" w:rsidRPr="00C45A4A" w:rsidTr="00BA5318">
        <w:trPr>
          <w:trHeight w:val="54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1</w:t>
            </w:r>
          </w:p>
        </w:tc>
        <w:tc>
          <w:tcPr>
            <w:tcW w:w="477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w:t>
            </w:r>
            <w:r w:rsidR="00BA5318" w:rsidRPr="00C45A4A">
              <w:rPr>
                <w:rFonts w:eastAsia="Times New Roman" w:cstheme="minorHAnsi"/>
                <w:color w:val="000000"/>
                <w:sz w:val="20"/>
                <w:szCs w:val="20"/>
                <w:lang w:eastAsia="pt-BR"/>
              </w:rPr>
              <w:t>,</w:t>
            </w:r>
            <w:r w:rsidRPr="008A5690">
              <w:rPr>
                <w:rFonts w:eastAsia="Times New Roman" w:cstheme="minorHAnsi"/>
                <w:b/>
                <w:color w:val="000000"/>
                <w:sz w:val="20"/>
                <w:szCs w:val="20"/>
                <w:lang w:eastAsia="pt-BR"/>
              </w:rPr>
              <w:t>2</w:t>
            </w:r>
            <w:r w:rsidR="00BA5318" w:rsidRPr="00C45A4A">
              <w:rPr>
                <w:rFonts w:eastAsia="Times New Roman" w:cstheme="minorHAnsi"/>
                <w:color w:val="000000"/>
                <w:sz w:val="20"/>
                <w:szCs w:val="20"/>
                <w:lang w:eastAsia="pt-BR"/>
              </w:rPr>
              <w:t>% ao dia sobre o valor mensal do contrato</w:t>
            </w:r>
          </w:p>
        </w:tc>
      </w:tr>
      <w:tr w:rsidR="00BA5318" w:rsidRPr="00C45A4A" w:rsidTr="00BA5318">
        <w:trPr>
          <w:trHeight w:val="54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2</w:t>
            </w:r>
          </w:p>
        </w:tc>
        <w:tc>
          <w:tcPr>
            <w:tcW w:w="477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w:t>
            </w:r>
            <w:r w:rsidR="00BA5318" w:rsidRPr="00C45A4A">
              <w:rPr>
                <w:rFonts w:eastAsia="Times New Roman" w:cstheme="minorHAnsi"/>
                <w:color w:val="000000"/>
                <w:sz w:val="20"/>
                <w:szCs w:val="20"/>
                <w:lang w:eastAsia="pt-BR"/>
              </w:rPr>
              <w:t>,</w:t>
            </w:r>
            <w:r w:rsidRPr="008A5690">
              <w:rPr>
                <w:rFonts w:eastAsia="Times New Roman" w:cstheme="minorHAnsi"/>
                <w:b/>
                <w:color w:val="000000"/>
                <w:sz w:val="20"/>
                <w:szCs w:val="20"/>
                <w:lang w:eastAsia="pt-BR"/>
              </w:rPr>
              <w:t>4</w:t>
            </w:r>
            <w:r w:rsidR="00BA5318" w:rsidRPr="00C45A4A">
              <w:rPr>
                <w:rFonts w:eastAsia="Times New Roman" w:cstheme="minorHAnsi"/>
                <w:color w:val="000000"/>
                <w:sz w:val="20"/>
                <w:szCs w:val="20"/>
                <w:lang w:eastAsia="pt-BR"/>
              </w:rPr>
              <w:t>% ao dia sobre o valor mensal do contrato</w:t>
            </w:r>
          </w:p>
        </w:tc>
      </w:tr>
      <w:tr w:rsidR="00BA5318" w:rsidRPr="00C45A4A" w:rsidTr="00BA5318">
        <w:trPr>
          <w:trHeight w:val="54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3</w:t>
            </w:r>
          </w:p>
        </w:tc>
        <w:tc>
          <w:tcPr>
            <w:tcW w:w="477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w:t>
            </w:r>
            <w:r w:rsidR="00BA5318" w:rsidRPr="00C45A4A">
              <w:rPr>
                <w:rFonts w:eastAsia="Times New Roman" w:cstheme="minorHAnsi"/>
                <w:color w:val="000000"/>
                <w:sz w:val="20"/>
                <w:szCs w:val="20"/>
                <w:lang w:eastAsia="pt-BR"/>
              </w:rPr>
              <w:t>,</w:t>
            </w:r>
            <w:r w:rsidRPr="008A5690">
              <w:rPr>
                <w:rFonts w:eastAsia="Times New Roman" w:cstheme="minorHAnsi"/>
                <w:b/>
                <w:color w:val="000000"/>
                <w:sz w:val="20"/>
                <w:szCs w:val="20"/>
                <w:lang w:eastAsia="pt-BR"/>
              </w:rPr>
              <w:t>8</w:t>
            </w:r>
            <w:r w:rsidR="00BA5318" w:rsidRPr="00C45A4A">
              <w:rPr>
                <w:rFonts w:eastAsia="Times New Roman" w:cstheme="minorHAnsi"/>
                <w:color w:val="000000"/>
                <w:sz w:val="20"/>
                <w:szCs w:val="20"/>
                <w:lang w:eastAsia="pt-BR"/>
              </w:rPr>
              <w:t>% ao dia sobre o valor mensal do contrato</w:t>
            </w:r>
          </w:p>
        </w:tc>
      </w:tr>
      <w:tr w:rsidR="00BA5318" w:rsidRPr="00C45A4A" w:rsidTr="00BA5318">
        <w:trPr>
          <w:trHeight w:val="54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4</w:t>
            </w:r>
          </w:p>
        </w:tc>
        <w:tc>
          <w:tcPr>
            <w:tcW w:w="477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1</w:t>
            </w:r>
            <w:r w:rsidR="00BA5318" w:rsidRPr="00C45A4A">
              <w:rPr>
                <w:rFonts w:eastAsia="Times New Roman" w:cstheme="minorHAnsi"/>
                <w:color w:val="000000"/>
                <w:sz w:val="20"/>
                <w:szCs w:val="20"/>
                <w:lang w:eastAsia="pt-BR"/>
              </w:rPr>
              <w:t>,</w:t>
            </w:r>
            <w:r w:rsidRPr="008A5690">
              <w:rPr>
                <w:rFonts w:eastAsia="Times New Roman" w:cstheme="minorHAnsi"/>
                <w:b/>
                <w:color w:val="000000"/>
                <w:sz w:val="20"/>
                <w:szCs w:val="20"/>
                <w:lang w:eastAsia="pt-BR"/>
              </w:rPr>
              <w:t>6</w:t>
            </w:r>
            <w:r w:rsidR="00BA5318" w:rsidRPr="00C45A4A">
              <w:rPr>
                <w:rFonts w:eastAsia="Times New Roman" w:cstheme="minorHAnsi"/>
                <w:color w:val="000000"/>
                <w:sz w:val="20"/>
                <w:szCs w:val="20"/>
                <w:lang w:eastAsia="pt-BR"/>
              </w:rPr>
              <w:t>% ao dia sobre o valor mensal do contrato</w:t>
            </w:r>
          </w:p>
        </w:tc>
      </w:tr>
      <w:tr w:rsidR="00BA5318" w:rsidRPr="00C45A4A" w:rsidTr="00BA5318">
        <w:trPr>
          <w:trHeight w:val="540"/>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5</w:t>
            </w:r>
          </w:p>
        </w:tc>
        <w:tc>
          <w:tcPr>
            <w:tcW w:w="477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3</w:t>
            </w:r>
            <w:r w:rsidR="00BA5318" w:rsidRPr="00C45A4A">
              <w:rPr>
                <w:rFonts w:eastAsia="Times New Roman" w:cstheme="minorHAnsi"/>
                <w:color w:val="000000"/>
                <w:sz w:val="20"/>
                <w:szCs w:val="20"/>
                <w:lang w:eastAsia="pt-BR"/>
              </w:rPr>
              <w:t>,</w:t>
            </w:r>
            <w:r w:rsidRPr="008A5690">
              <w:rPr>
                <w:rFonts w:eastAsia="Times New Roman" w:cstheme="minorHAnsi"/>
                <w:b/>
                <w:color w:val="000000"/>
                <w:sz w:val="20"/>
                <w:szCs w:val="20"/>
                <w:lang w:eastAsia="pt-BR"/>
              </w:rPr>
              <w:t>2</w:t>
            </w:r>
            <w:r w:rsidR="00BA5318" w:rsidRPr="00C45A4A">
              <w:rPr>
                <w:rFonts w:eastAsia="Times New Roman" w:cstheme="minorHAnsi"/>
                <w:color w:val="000000"/>
                <w:sz w:val="20"/>
                <w:szCs w:val="20"/>
                <w:lang w:eastAsia="pt-BR"/>
              </w:rPr>
              <w:t>% ao dia sobre o valor mensal do contrato</w:t>
            </w:r>
          </w:p>
        </w:tc>
      </w:tr>
    </w:tbl>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b/>
          <w:bCs/>
          <w:color w:val="000000"/>
          <w:sz w:val="24"/>
          <w:szCs w:val="24"/>
          <w:lang w:eastAsia="pt-BR"/>
        </w:rPr>
        <w:t xml:space="preserve">Tabela </w:t>
      </w:r>
      <w:r w:rsidR="008A5690" w:rsidRPr="008A5690">
        <w:rPr>
          <w:rFonts w:eastAsia="Times New Roman" w:cstheme="minorHAnsi"/>
          <w:b/>
          <w:bCs/>
          <w:color w:val="000000"/>
          <w:sz w:val="24"/>
          <w:szCs w:val="24"/>
          <w:lang w:eastAsia="pt-BR"/>
        </w:rPr>
        <w:t>2</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6705"/>
        <w:gridCol w:w="1020"/>
      </w:tblGrid>
      <w:tr w:rsidR="00BA5318" w:rsidRPr="00C45A4A" w:rsidTr="00BA5318">
        <w:trPr>
          <w:tblCellSpacing w:w="0" w:type="dxa"/>
        </w:trPr>
        <w:tc>
          <w:tcPr>
            <w:tcW w:w="8670" w:type="dxa"/>
            <w:gridSpan w:val="3"/>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b/>
                <w:bCs/>
                <w:color w:val="000000"/>
                <w:sz w:val="20"/>
                <w:szCs w:val="20"/>
                <w:lang w:eastAsia="pt-BR"/>
              </w:rPr>
              <w:t>INFRAÇÃO</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b/>
                <w:bCs/>
                <w:color w:val="000000"/>
                <w:sz w:val="20"/>
                <w:szCs w:val="20"/>
                <w:lang w:eastAsia="pt-BR"/>
              </w:rPr>
              <w:t>ITEM</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b/>
                <w:bCs/>
                <w:color w:val="000000"/>
                <w:sz w:val="20"/>
                <w:szCs w:val="20"/>
                <w:lang w:eastAsia="pt-BR"/>
              </w:rPr>
              <w:t>DESCRIÇÃO</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b/>
                <w:bCs/>
                <w:color w:val="000000"/>
                <w:sz w:val="20"/>
                <w:szCs w:val="20"/>
                <w:lang w:eastAsia="pt-BR"/>
              </w:rPr>
              <w:t>GRAU</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1</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Permitir situação que crie a possibilidade de causar dano físico, lesão corporal ou consequências letais,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05</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2</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Suspender ou interromper, salvo motivo de força maior ou caso fortuito, os serviços contratuais por dia e por unidade de atendimento;</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04</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3</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Manter funcionário sem qualificação para executar os serviços contratados, por empregado e por dia;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03</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4</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Recusar-se a executar serviço determinado pela fiscalização, por serviço e por dia;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02</w:t>
            </w:r>
          </w:p>
        </w:tc>
      </w:tr>
      <w:tr w:rsidR="00BA5318" w:rsidRPr="00C45A4A" w:rsidTr="00BA5318">
        <w:trPr>
          <w:tblCellSpacing w:w="0" w:type="dxa"/>
        </w:trPr>
        <w:tc>
          <w:tcPr>
            <w:tcW w:w="8670" w:type="dxa"/>
            <w:gridSpan w:val="3"/>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b/>
                <w:bCs/>
                <w:color w:val="000000"/>
                <w:sz w:val="20"/>
                <w:szCs w:val="20"/>
                <w:lang w:eastAsia="pt-BR"/>
              </w:rPr>
              <w:t>Para os itens a seguir, deixar de:</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5</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Cumprir determinação formal ou instrução complementar do órgão fiscalizador,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02</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6</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Substituir empregado que se conduza de modo inconveniente ou não atenda às necessidades do serviço, por funcionário e por dia;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01</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7</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Cumprir quaisquer dos itens do Edital e seus Anexos não previstos nesta tabela de multas, após reincidência formalmente notificada pelo órgão fiscalizador, por item e por ocorrência;</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 </w:t>
            </w:r>
          </w:p>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03</w:t>
            </w:r>
          </w:p>
        </w:tc>
      </w:tr>
      <w:tr w:rsidR="00BA5318" w:rsidRPr="00C45A4A" w:rsidTr="00BA5318">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bCs/>
                <w:color w:val="000000"/>
                <w:sz w:val="20"/>
                <w:szCs w:val="20"/>
                <w:lang w:eastAsia="pt-BR"/>
              </w:rPr>
              <w:t>8</w:t>
            </w:r>
          </w:p>
        </w:tc>
        <w:tc>
          <w:tcPr>
            <w:tcW w:w="6705"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BA5318" w:rsidP="00942BF8">
            <w:pPr>
              <w:spacing w:after="0" w:line="240" w:lineRule="auto"/>
              <w:jc w:val="both"/>
              <w:rPr>
                <w:rFonts w:eastAsia="Times New Roman" w:cstheme="minorHAnsi"/>
                <w:color w:val="000000"/>
                <w:sz w:val="20"/>
                <w:szCs w:val="20"/>
                <w:lang w:eastAsia="pt-BR"/>
              </w:rPr>
            </w:pPr>
            <w:r w:rsidRPr="00C45A4A">
              <w:rPr>
                <w:rFonts w:eastAsia="Times New Roman" w:cstheme="minorHAnsi"/>
                <w:color w:val="000000"/>
                <w:sz w:val="20"/>
                <w:szCs w:val="20"/>
                <w:lang w:eastAsia="pt-BR"/>
              </w:rPr>
              <w:t>Indicar e manter durante a execução do contrato os prepostos previstos no edital/contrato;</w:t>
            </w:r>
          </w:p>
        </w:tc>
        <w:tc>
          <w:tcPr>
            <w:tcW w:w="1020" w:type="dxa"/>
            <w:tcBorders>
              <w:top w:val="outset" w:sz="6" w:space="0" w:color="auto"/>
              <w:left w:val="outset" w:sz="6" w:space="0" w:color="auto"/>
              <w:bottom w:val="outset" w:sz="6" w:space="0" w:color="auto"/>
              <w:right w:val="outset" w:sz="6" w:space="0" w:color="auto"/>
            </w:tcBorders>
            <w:vAlign w:val="center"/>
            <w:hideMark/>
          </w:tcPr>
          <w:p w:rsidR="00BA5318" w:rsidRPr="00C45A4A" w:rsidRDefault="008A5690" w:rsidP="00942BF8">
            <w:pPr>
              <w:spacing w:after="0" w:line="240" w:lineRule="auto"/>
              <w:jc w:val="both"/>
              <w:rPr>
                <w:rFonts w:eastAsia="Times New Roman" w:cstheme="minorHAnsi"/>
                <w:color w:val="000000"/>
                <w:sz w:val="20"/>
                <w:szCs w:val="20"/>
                <w:lang w:eastAsia="pt-BR"/>
              </w:rPr>
            </w:pPr>
            <w:r w:rsidRPr="008A5690">
              <w:rPr>
                <w:rFonts w:eastAsia="Times New Roman" w:cstheme="minorHAnsi"/>
                <w:b/>
                <w:color w:val="000000"/>
                <w:sz w:val="20"/>
                <w:szCs w:val="20"/>
                <w:lang w:eastAsia="pt-BR"/>
              </w:rPr>
              <w:t>01</w:t>
            </w:r>
          </w:p>
        </w:tc>
      </w:tr>
    </w:tbl>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Também ficam sujeitas às penalidades do art. </w:t>
      </w:r>
      <w:r w:rsidRPr="008A5690">
        <w:rPr>
          <w:rFonts w:eastAsia="Times New Roman" w:cstheme="minorHAnsi"/>
          <w:b/>
          <w:color w:val="000000"/>
          <w:sz w:val="24"/>
          <w:szCs w:val="24"/>
          <w:lang w:eastAsia="pt-BR"/>
        </w:rPr>
        <w:t>87</w:t>
      </w:r>
      <w:r w:rsidR="00BA5318" w:rsidRPr="00BA5318">
        <w:rPr>
          <w:rFonts w:eastAsia="Times New Roman" w:cstheme="minorHAnsi"/>
          <w:color w:val="000000"/>
          <w:sz w:val="24"/>
          <w:szCs w:val="24"/>
          <w:lang w:eastAsia="pt-BR"/>
        </w:rPr>
        <w:t xml:space="preserve">, III e IV da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 as empresas ou profissionais que: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tenham</w:t>
      </w:r>
      <w:proofErr w:type="gramEnd"/>
      <w:r w:rsidR="00BA5318" w:rsidRPr="00BA5318">
        <w:rPr>
          <w:rFonts w:eastAsia="Times New Roman" w:cstheme="minorHAnsi"/>
          <w:color w:val="000000"/>
          <w:sz w:val="24"/>
          <w:szCs w:val="24"/>
          <w:lang w:eastAsia="pt-BR"/>
        </w:rPr>
        <w:t xml:space="preserve"> sofrido condenação definitiva por praticar, por meio dolosos, fraude fiscal no recolhimento de quaisquer tributos;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tenham</w:t>
      </w:r>
      <w:proofErr w:type="gramEnd"/>
      <w:r w:rsidR="00BA5318" w:rsidRPr="00BA5318">
        <w:rPr>
          <w:rFonts w:eastAsia="Times New Roman" w:cstheme="minorHAnsi"/>
          <w:color w:val="000000"/>
          <w:sz w:val="24"/>
          <w:szCs w:val="24"/>
          <w:lang w:eastAsia="pt-BR"/>
        </w:rPr>
        <w:t xml:space="preserve"> praticado atos ilícitos visando a frustrar os objetivos da licitação;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w:t>
      </w:r>
      <w:proofErr w:type="gramStart"/>
      <w:r w:rsidR="00BA5318" w:rsidRPr="00BA5318">
        <w:rPr>
          <w:rFonts w:eastAsia="Times New Roman" w:cstheme="minorHAnsi"/>
          <w:color w:val="000000"/>
          <w:sz w:val="24"/>
          <w:szCs w:val="24"/>
          <w:lang w:eastAsia="pt-BR"/>
        </w:rPr>
        <w:t>demonstrem</w:t>
      </w:r>
      <w:proofErr w:type="gramEnd"/>
      <w:r w:rsidR="00BA5318" w:rsidRPr="00BA5318">
        <w:rPr>
          <w:rFonts w:eastAsia="Times New Roman" w:cstheme="minorHAnsi"/>
          <w:color w:val="000000"/>
          <w:sz w:val="24"/>
          <w:szCs w:val="24"/>
          <w:lang w:eastAsia="pt-BR"/>
        </w:rPr>
        <w:t xml:space="preserve"> não possuir idoneidade para contratar com a Administração em virtude de atos ilícitos praticados.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Se, durante o processo de aplicação de penalidade, houver indícios de prática de infração administrativa tipificada pela Lei nº </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846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º de agosto de </w:t>
      </w:r>
      <w:r w:rsidRPr="008A5690">
        <w:rPr>
          <w:rFonts w:eastAsia="Times New Roman" w:cstheme="minorHAnsi"/>
          <w:b/>
          <w:color w:val="000000"/>
          <w:sz w:val="24"/>
          <w:szCs w:val="24"/>
          <w:lang w:eastAsia="pt-BR"/>
        </w:rPr>
        <w:t>2013</w:t>
      </w:r>
      <w:r w:rsidR="00BA5318" w:rsidRPr="00BA5318">
        <w:rPr>
          <w:rFonts w:eastAsia="Times New Roman" w:cstheme="minorHAnsi"/>
          <w:color w:val="000000"/>
          <w:sz w:val="24"/>
          <w:szCs w:val="24"/>
          <w:lang w:eastAsia="pt-BR"/>
        </w:rPr>
        <w:t>,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xml:space="preserve">. A apuração e o julgamento das demais infrações administrativas não consideradas como ato lesivo à Administração Pública nacional ou estrangeira nos termos da Lei nº </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846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º de agosto de </w:t>
      </w:r>
      <w:r w:rsidRPr="008A5690">
        <w:rPr>
          <w:rFonts w:eastAsia="Times New Roman" w:cstheme="minorHAnsi"/>
          <w:b/>
          <w:color w:val="000000"/>
          <w:sz w:val="24"/>
          <w:szCs w:val="24"/>
          <w:lang w:eastAsia="pt-BR"/>
        </w:rPr>
        <w:t>2013</w:t>
      </w:r>
      <w:r w:rsidR="00BA5318" w:rsidRPr="00BA5318">
        <w:rPr>
          <w:rFonts w:eastAsia="Times New Roman" w:cstheme="minorHAnsi"/>
          <w:color w:val="000000"/>
          <w:sz w:val="24"/>
          <w:szCs w:val="24"/>
          <w:lang w:eastAsia="pt-BR"/>
        </w:rPr>
        <w:t>, seguirão seu rito normal na unidade administrativa.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 xml:space="preserve">. A aplicação de qualquer das penalidades previstas realizar-se-á em processo administrativo que assegurará o contraditório e a ampla defesa à CONTRATADA, observando-se o procedimento previsto na Lei nº </w:t>
      </w:r>
      <w:r w:rsidRPr="008A5690">
        <w:rPr>
          <w:rFonts w:eastAsia="Times New Roman" w:cstheme="minorHAnsi"/>
          <w:b/>
          <w:color w:val="000000"/>
          <w:sz w:val="24"/>
          <w:szCs w:val="24"/>
          <w:lang w:eastAsia="pt-BR"/>
        </w:rPr>
        <w:t>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666</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1993</w:t>
      </w:r>
      <w:r w:rsidR="00BA5318" w:rsidRPr="00BA5318">
        <w:rPr>
          <w:rFonts w:eastAsia="Times New Roman" w:cstheme="minorHAnsi"/>
          <w:color w:val="000000"/>
          <w:sz w:val="24"/>
          <w:szCs w:val="24"/>
          <w:lang w:eastAsia="pt-BR"/>
        </w:rPr>
        <w:t xml:space="preserve">, e subsidiariamente a Lei nº </w:t>
      </w:r>
      <w:r w:rsidRPr="008A5690">
        <w:rPr>
          <w:rFonts w:eastAsia="Times New Roman" w:cstheme="minorHAnsi"/>
          <w:b/>
          <w:color w:val="000000"/>
          <w:sz w:val="24"/>
          <w:szCs w:val="24"/>
          <w:lang w:eastAsia="pt-BR"/>
        </w:rPr>
        <w:t>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784</w:t>
      </w:r>
      <w:r w:rsidR="00BA5318" w:rsidRPr="00BA5318">
        <w:rPr>
          <w:rFonts w:eastAsia="Times New Roman" w:cstheme="minorHAnsi"/>
          <w:color w:val="000000"/>
          <w:sz w:val="24"/>
          <w:szCs w:val="24"/>
          <w:lang w:eastAsia="pt-BR"/>
        </w:rPr>
        <w:t xml:space="preserve">, de </w:t>
      </w:r>
      <w:r w:rsidRPr="008A5690">
        <w:rPr>
          <w:rFonts w:eastAsia="Times New Roman" w:cstheme="minorHAnsi"/>
          <w:b/>
          <w:color w:val="000000"/>
          <w:sz w:val="24"/>
          <w:szCs w:val="24"/>
          <w:lang w:eastAsia="pt-BR"/>
        </w:rPr>
        <w:t>1999</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A autoridade competente, na aplicação das sanções, levará em consideração a gravidade da conduta do infrator, o caráter educativo da pena, bem como o dano causado à Administração, observado o princípio da proporcionalidade.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As multas devidas e/ou prejuízos causados à Contratante serão deduzidos dos valores a serem pagos, ou recolhidos em favor da União, ou deduzidos da garantia, ou ainda, quando for o caso, serão inscritos na Dívida Ativa da União e cobrados judicialmente.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11</w:t>
      </w:r>
      <w:r w:rsidR="00BA5318" w:rsidRPr="00BA5318">
        <w:rPr>
          <w:rFonts w:eastAsia="Times New Roman" w:cstheme="minorHAnsi"/>
          <w:color w:val="000000"/>
          <w:sz w:val="24"/>
          <w:szCs w:val="24"/>
          <w:lang w:eastAsia="pt-BR"/>
        </w:rPr>
        <w:t xml:space="preserve">. Caso o valor da multa não seja suficiente para cobrir os prejuízos causados pela conduta do licitante, a União ou Entidade poderá cobrar o valor remanescente judicialmente, conforme artigo </w:t>
      </w:r>
      <w:r w:rsidRPr="008A5690">
        <w:rPr>
          <w:rFonts w:eastAsia="Times New Roman" w:cstheme="minorHAnsi"/>
          <w:b/>
          <w:color w:val="000000"/>
          <w:sz w:val="24"/>
          <w:szCs w:val="24"/>
          <w:lang w:eastAsia="pt-BR"/>
        </w:rPr>
        <w:t>419</w:t>
      </w:r>
      <w:r w:rsidR="00BA5318" w:rsidRPr="00BA5318">
        <w:rPr>
          <w:rFonts w:eastAsia="Times New Roman" w:cstheme="minorHAnsi"/>
          <w:color w:val="000000"/>
          <w:sz w:val="24"/>
          <w:szCs w:val="24"/>
          <w:lang w:eastAsia="pt-BR"/>
        </w:rPr>
        <w:t xml:space="preserve"> do Código Civil.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12</w:t>
      </w:r>
      <w:r w:rsidR="00BA5318" w:rsidRPr="00BA5318">
        <w:rPr>
          <w:rFonts w:eastAsia="Times New Roman" w:cstheme="minorHAnsi"/>
          <w:color w:val="000000"/>
          <w:sz w:val="24"/>
          <w:szCs w:val="24"/>
          <w:lang w:eastAsia="pt-BR"/>
        </w:rPr>
        <w:t xml:space="preserve">. Caso a Contratante determine, a multa deverá ser recolhida no prazo máximo de </w:t>
      </w:r>
      <w:r w:rsidRPr="008A5690">
        <w:rPr>
          <w:rFonts w:eastAsia="Times New Roman" w:cstheme="minorHAnsi"/>
          <w:b/>
          <w:color w:val="000000"/>
          <w:sz w:val="24"/>
          <w:szCs w:val="24"/>
          <w:lang w:eastAsia="pt-BR"/>
        </w:rPr>
        <w:t>10</w:t>
      </w:r>
      <w:r w:rsidR="00BA5318" w:rsidRPr="00BA5318">
        <w:rPr>
          <w:rFonts w:eastAsia="Times New Roman" w:cstheme="minorHAnsi"/>
          <w:color w:val="000000"/>
          <w:sz w:val="24"/>
          <w:szCs w:val="24"/>
          <w:lang w:eastAsia="pt-BR"/>
        </w:rPr>
        <w:t xml:space="preserve"> (dez) dias, a contar da data do recebimento da comunicação enviada pela autoridade competente.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19</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13</w:t>
      </w:r>
      <w:r w:rsidR="00BA5318" w:rsidRPr="00BA5318">
        <w:rPr>
          <w:rFonts w:eastAsia="Times New Roman" w:cstheme="minorHAnsi"/>
          <w:color w:val="000000"/>
          <w:sz w:val="24"/>
          <w:szCs w:val="24"/>
          <w:lang w:eastAsia="pt-BR"/>
        </w:rPr>
        <w:t>. As penalidades serão obrigatoriamente registradas no SICAF.</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20</w:t>
      </w:r>
      <w:r w:rsidR="00BA5318" w:rsidRPr="00BA5318">
        <w:rPr>
          <w:rFonts w:eastAsia="Times New Roman" w:cstheme="minorHAnsi"/>
          <w:b/>
          <w:bCs/>
          <w:color w:val="000000"/>
          <w:sz w:val="24"/>
          <w:szCs w:val="24"/>
          <w:lang w:eastAsia="pt-BR"/>
        </w:rPr>
        <w:t>. CRITÉRIOS DE SELEÇÃO DO FORNECEDOR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As exigências de habilitação jurídica e de regularidade fiscal e trabalhista são as usuais para a generalidade dos objetos, conforme disciplinado no edital.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Os critérios de qualificação econômica a serem atendidos pelo fornecedor estão previstos no edital.</w:t>
      </w:r>
    </w:p>
    <w:p w:rsidR="00BA5318" w:rsidRPr="000806F3" w:rsidRDefault="008A5690" w:rsidP="00942BF8">
      <w:pPr>
        <w:spacing w:after="0" w:line="240" w:lineRule="auto"/>
        <w:jc w:val="both"/>
        <w:rPr>
          <w:rFonts w:eastAsia="Times New Roman" w:cstheme="minorHAnsi"/>
          <w:b/>
          <w:color w:val="FF0000"/>
          <w:sz w:val="24"/>
          <w:szCs w:val="24"/>
          <w:lang w:eastAsia="pt-BR"/>
        </w:rPr>
      </w:pPr>
      <w:r w:rsidRPr="008A5690">
        <w:rPr>
          <w:rFonts w:eastAsia="Times New Roman" w:cstheme="minorHAnsi"/>
          <w:b/>
          <w:color w:val="FF0000"/>
          <w:sz w:val="24"/>
          <w:szCs w:val="24"/>
          <w:lang w:eastAsia="pt-BR"/>
        </w:rPr>
        <w:t>20</w:t>
      </w:r>
      <w:r w:rsidR="00BA5318" w:rsidRPr="000806F3">
        <w:rPr>
          <w:rFonts w:eastAsia="Times New Roman" w:cstheme="minorHAnsi"/>
          <w:b/>
          <w:color w:val="FF0000"/>
          <w:sz w:val="24"/>
          <w:szCs w:val="24"/>
          <w:lang w:eastAsia="pt-BR"/>
        </w:rPr>
        <w:t>.</w:t>
      </w:r>
      <w:r w:rsidRPr="008A5690">
        <w:rPr>
          <w:rFonts w:eastAsia="Times New Roman" w:cstheme="minorHAnsi"/>
          <w:b/>
          <w:color w:val="FF0000"/>
          <w:sz w:val="24"/>
          <w:szCs w:val="24"/>
          <w:lang w:eastAsia="pt-BR"/>
        </w:rPr>
        <w:t>3</w:t>
      </w:r>
      <w:r w:rsidR="00BA5318" w:rsidRPr="000806F3">
        <w:rPr>
          <w:rFonts w:eastAsia="Times New Roman" w:cstheme="minorHAnsi"/>
          <w:b/>
          <w:color w:val="FF0000"/>
          <w:sz w:val="24"/>
          <w:szCs w:val="24"/>
          <w:lang w:eastAsia="pt-BR"/>
        </w:rPr>
        <w:t>. Os critérios de qualificação técnica a serem atendidos pelo fornecedor serão: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Certidão de Registro da empresa junto ao CREA/CAU;</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Certidão de Registro do(s) responsável (</w:t>
      </w:r>
      <w:proofErr w:type="spellStart"/>
      <w:r w:rsidR="00BA5318" w:rsidRPr="00BA5318">
        <w:rPr>
          <w:rFonts w:eastAsia="Times New Roman" w:cstheme="minorHAnsi"/>
          <w:color w:val="000000"/>
          <w:sz w:val="24"/>
          <w:szCs w:val="24"/>
          <w:lang w:eastAsia="pt-BR"/>
        </w:rPr>
        <w:t>is</w:t>
      </w:r>
      <w:proofErr w:type="spellEnd"/>
      <w:r w:rsidR="00BA5318" w:rsidRPr="00BA5318">
        <w:rPr>
          <w:rFonts w:eastAsia="Times New Roman" w:cstheme="minorHAnsi"/>
          <w:color w:val="000000"/>
          <w:sz w:val="24"/>
          <w:szCs w:val="24"/>
          <w:lang w:eastAsia="pt-BR"/>
        </w:rPr>
        <w:t>) técnico(s) junto ao CREA/CAU;</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Quanto à capacitação </w:t>
      </w:r>
      <w:r w:rsidR="00BA5318" w:rsidRPr="00B81837">
        <w:rPr>
          <w:rFonts w:eastAsia="Times New Roman" w:cstheme="minorHAnsi"/>
          <w:b/>
          <w:color w:val="00B0F0"/>
          <w:sz w:val="24"/>
          <w:szCs w:val="24"/>
          <w:lang w:eastAsia="pt-BR"/>
        </w:rPr>
        <w:t>técnico-operacional</w:t>
      </w:r>
      <w:r w:rsidR="00BA5318" w:rsidRPr="00BA5318">
        <w:rPr>
          <w:rFonts w:eastAsia="Times New Roman" w:cstheme="minorHAnsi"/>
          <w:color w:val="000000"/>
          <w:sz w:val="24"/>
          <w:szCs w:val="24"/>
          <w:lang w:eastAsia="pt-BR"/>
        </w:rPr>
        <w:t>: apresentação de atestado(s) / certidão(</w:t>
      </w:r>
      <w:proofErr w:type="spellStart"/>
      <w:r w:rsidR="00BA5318" w:rsidRPr="00BA5318">
        <w:rPr>
          <w:rFonts w:eastAsia="Times New Roman" w:cstheme="minorHAnsi"/>
          <w:color w:val="000000"/>
          <w:sz w:val="24"/>
          <w:szCs w:val="24"/>
          <w:lang w:eastAsia="pt-BR"/>
        </w:rPr>
        <w:t>ões</w:t>
      </w:r>
      <w:proofErr w:type="spellEnd"/>
      <w:r w:rsidR="00BA5318" w:rsidRPr="00BA5318">
        <w:rPr>
          <w:rFonts w:eastAsia="Times New Roman" w:cstheme="minorHAnsi"/>
          <w:color w:val="000000"/>
          <w:sz w:val="24"/>
          <w:szCs w:val="24"/>
          <w:lang w:eastAsia="pt-BR"/>
        </w:rPr>
        <w:t>) / declaração(</w:t>
      </w:r>
      <w:proofErr w:type="spellStart"/>
      <w:r w:rsidR="00BA5318" w:rsidRPr="00BA5318">
        <w:rPr>
          <w:rFonts w:eastAsia="Times New Roman" w:cstheme="minorHAnsi"/>
          <w:color w:val="000000"/>
          <w:sz w:val="24"/>
          <w:szCs w:val="24"/>
          <w:lang w:eastAsia="pt-BR"/>
        </w:rPr>
        <w:t>ões</w:t>
      </w:r>
      <w:proofErr w:type="spellEnd"/>
      <w:r w:rsidR="00BA5318" w:rsidRPr="00BA5318">
        <w:rPr>
          <w:rFonts w:eastAsia="Times New Roman" w:cstheme="minorHAnsi"/>
          <w:color w:val="000000"/>
          <w:sz w:val="24"/>
          <w:szCs w:val="24"/>
          <w:lang w:eastAsia="pt-BR"/>
        </w:rPr>
        <w:t>) fornecido(s) por pessoa(s) jurídica(s) de direito público ou privado devidamente identificada, em nome do licitante, relativo à execução de projetos de arquitetura / engenharia, compatível em características, quantidades e prazos com o objeto da presente licitação, envolvendo as parcelas de maior relevância e valor significativo do objeto da licitação, todos executados na plataforma BIM (</w:t>
      </w:r>
      <w:proofErr w:type="spellStart"/>
      <w:r w:rsidR="00BA5318" w:rsidRPr="00BA5318">
        <w:rPr>
          <w:rFonts w:eastAsia="Times New Roman" w:cstheme="minorHAnsi"/>
          <w:i/>
          <w:iCs/>
          <w:color w:val="000000"/>
          <w:sz w:val="24"/>
          <w:szCs w:val="24"/>
          <w:lang w:eastAsia="pt-BR"/>
        </w:rPr>
        <w:t>Building</w:t>
      </w:r>
      <w:proofErr w:type="spellEnd"/>
      <w:r w:rsidR="00BA5318" w:rsidRPr="00BA5318">
        <w:rPr>
          <w:rFonts w:eastAsia="Times New Roman" w:cstheme="minorHAnsi"/>
          <w:i/>
          <w:iCs/>
          <w:color w:val="000000"/>
          <w:sz w:val="24"/>
          <w:szCs w:val="24"/>
          <w:lang w:eastAsia="pt-BR"/>
        </w:rPr>
        <w:t xml:space="preserve"> </w:t>
      </w:r>
      <w:proofErr w:type="spellStart"/>
      <w:r w:rsidR="00BA5318" w:rsidRPr="00BA5318">
        <w:rPr>
          <w:rFonts w:eastAsia="Times New Roman" w:cstheme="minorHAnsi"/>
          <w:i/>
          <w:iCs/>
          <w:color w:val="000000"/>
          <w:sz w:val="24"/>
          <w:szCs w:val="24"/>
          <w:lang w:eastAsia="pt-BR"/>
        </w:rPr>
        <w:t>Information</w:t>
      </w:r>
      <w:proofErr w:type="spellEnd"/>
      <w:r w:rsidR="00BA5318" w:rsidRPr="00BA5318">
        <w:rPr>
          <w:rFonts w:eastAsia="Times New Roman" w:cstheme="minorHAnsi"/>
          <w:i/>
          <w:iCs/>
          <w:color w:val="000000"/>
          <w:sz w:val="24"/>
          <w:szCs w:val="24"/>
          <w:lang w:eastAsia="pt-BR"/>
        </w:rPr>
        <w:t xml:space="preserve"> </w:t>
      </w:r>
      <w:proofErr w:type="spellStart"/>
      <w:r w:rsidR="00BA5318" w:rsidRPr="00BA5318">
        <w:rPr>
          <w:rFonts w:eastAsia="Times New Roman" w:cstheme="minorHAnsi"/>
          <w:i/>
          <w:iCs/>
          <w:color w:val="000000"/>
          <w:sz w:val="24"/>
          <w:szCs w:val="24"/>
          <w:lang w:eastAsia="pt-BR"/>
        </w:rPr>
        <w:t>Modelling</w:t>
      </w:r>
      <w:proofErr w:type="spellEnd"/>
      <w:r w:rsidR="00BA5318" w:rsidRPr="00BA5318">
        <w:rPr>
          <w:rFonts w:eastAsia="Times New Roman" w:cstheme="minorHAnsi"/>
          <w:color w:val="000000"/>
          <w:sz w:val="24"/>
          <w:szCs w:val="24"/>
          <w:lang w:eastAsia="pt-BR"/>
        </w:rPr>
        <w:t>), a saber: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Elaboração de projetos executivos de arquitetura, incluindo layout, de edificações, ou conjunto de edificações no mesmo lote (terreno), de área mínima de </w:t>
      </w:r>
      <w:r w:rsidRPr="008A5690">
        <w:rPr>
          <w:rFonts w:eastAsia="Times New Roman" w:cstheme="minorHAnsi"/>
          <w:b/>
          <w:color w:val="000000"/>
          <w:sz w:val="24"/>
          <w:szCs w:val="24"/>
          <w:lang w:eastAsia="pt-BR"/>
        </w:rPr>
        <w:t>268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75</w:t>
      </w:r>
      <w:r w:rsidR="00BA5318" w:rsidRPr="00BA5318">
        <w:rPr>
          <w:rFonts w:eastAsia="Times New Roman" w:cstheme="minorHAnsi"/>
          <w:color w:val="000000"/>
          <w:sz w:val="24"/>
          <w:szCs w:val="24"/>
          <w:lang w:eastAsia="pt-BR"/>
        </w:rPr>
        <w:t xml:space="preserve"> m², correspondente a </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(cinquenta por cento) da área construída do objeto a ser contratado;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xml:space="preserve">. Elaboração de projetos executivos de estruturas e fundações de edificações, ou conjunto de edificações no mesmo lote (terreno), de área mínima de </w:t>
      </w:r>
      <w:r w:rsidRPr="008A5690">
        <w:rPr>
          <w:rFonts w:eastAsia="Times New Roman" w:cstheme="minorHAnsi"/>
          <w:b/>
          <w:color w:val="000000"/>
          <w:sz w:val="24"/>
          <w:szCs w:val="24"/>
          <w:lang w:eastAsia="pt-BR"/>
        </w:rPr>
        <w:t>268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75</w:t>
      </w:r>
      <w:r w:rsidR="00BA5318" w:rsidRPr="00BA5318">
        <w:rPr>
          <w:rFonts w:eastAsia="Times New Roman" w:cstheme="minorHAnsi"/>
          <w:color w:val="000000"/>
          <w:sz w:val="24"/>
          <w:szCs w:val="24"/>
          <w:lang w:eastAsia="pt-BR"/>
        </w:rPr>
        <w:t xml:space="preserve"> m², correspondente a </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(cinquenta por cento) da área construída do objeto a ser contratado;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Elaboração de projetos executivos de instalações </w:t>
      </w:r>
      <w:proofErr w:type="spellStart"/>
      <w:r w:rsidR="00BA5318" w:rsidRPr="00BA5318">
        <w:rPr>
          <w:rFonts w:eastAsia="Times New Roman" w:cstheme="minorHAnsi"/>
          <w:color w:val="000000"/>
          <w:sz w:val="24"/>
          <w:szCs w:val="24"/>
          <w:lang w:eastAsia="pt-BR"/>
        </w:rPr>
        <w:t>hidrossanitárias</w:t>
      </w:r>
      <w:proofErr w:type="spellEnd"/>
      <w:r w:rsidR="00BA5318" w:rsidRPr="00BA5318">
        <w:rPr>
          <w:rFonts w:eastAsia="Times New Roman" w:cstheme="minorHAnsi"/>
          <w:color w:val="000000"/>
          <w:sz w:val="24"/>
          <w:szCs w:val="24"/>
          <w:lang w:eastAsia="pt-BR"/>
        </w:rPr>
        <w:t xml:space="preserve"> de edificações, ou conjunto de edificações no mesmo lote (terreno), de área mínima de </w:t>
      </w:r>
      <w:r w:rsidRPr="008A5690">
        <w:rPr>
          <w:rFonts w:eastAsia="Times New Roman" w:cstheme="minorHAnsi"/>
          <w:b/>
          <w:color w:val="000000"/>
          <w:sz w:val="24"/>
          <w:szCs w:val="24"/>
          <w:lang w:eastAsia="pt-BR"/>
        </w:rPr>
        <w:t>268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75</w:t>
      </w:r>
      <w:r w:rsidR="00BA5318" w:rsidRPr="00BA5318">
        <w:rPr>
          <w:rFonts w:eastAsia="Times New Roman" w:cstheme="minorHAnsi"/>
          <w:color w:val="000000"/>
          <w:sz w:val="24"/>
          <w:szCs w:val="24"/>
          <w:lang w:eastAsia="pt-BR"/>
        </w:rPr>
        <w:t xml:space="preserve"> m², correspondente a </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(cinquenta por cento) da área construída do objeto a ser contratado;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Elaboração de projetos executivos de cabeamento estruturado (rede de dados </w:t>
      </w:r>
      <w:proofErr w:type="spellStart"/>
      <w:r w:rsidR="00BA5318" w:rsidRPr="00BA5318">
        <w:rPr>
          <w:rFonts w:eastAsia="Times New Roman" w:cstheme="minorHAnsi"/>
          <w:color w:val="000000"/>
          <w:sz w:val="24"/>
          <w:szCs w:val="24"/>
          <w:lang w:eastAsia="pt-BR"/>
        </w:rPr>
        <w:t>evoz</w:t>
      </w:r>
      <w:proofErr w:type="spellEnd"/>
      <w:r w:rsidR="00BA5318" w:rsidRPr="00BA5318">
        <w:rPr>
          <w:rFonts w:eastAsia="Times New Roman" w:cstheme="minorHAnsi"/>
          <w:color w:val="000000"/>
          <w:sz w:val="24"/>
          <w:szCs w:val="24"/>
          <w:lang w:eastAsia="pt-BR"/>
        </w:rPr>
        <w:t xml:space="preserve">) de edificações, ou conjunto de edificações no mesmo lote (terreno), de área mínima de </w:t>
      </w:r>
      <w:r w:rsidRPr="008A5690">
        <w:rPr>
          <w:rFonts w:eastAsia="Times New Roman" w:cstheme="minorHAnsi"/>
          <w:b/>
          <w:color w:val="000000"/>
          <w:sz w:val="24"/>
          <w:szCs w:val="24"/>
          <w:lang w:eastAsia="pt-BR"/>
        </w:rPr>
        <w:t>268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75</w:t>
      </w:r>
      <w:r w:rsidR="00BA5318" w:rsidRPr="00BA5318">
        <w:rPr>
          <w:rFonts w:eastAsia="Times New Roman" w:cstheme="minorHAnsi"/>
          <w:color w:val="000000"/>
          <w:sz w:val="24"/>
          <w:szCs w:val="24"/>
          <w:lang w:eastAsia="pt-BR"/>
        </w:rPr>
        <w:t xml:space="preserve"> m², correspondente a </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(cinquenta por cento) da área construída do objeto a ser contratado;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xml:space="preserve">. Elaboração de projetos executivos de instalações elétricas, incluindo rede estabilizada, automação e subestação, de edificações, ou conjunto de edificações no mesmo lote, em média tensão com potência mínima instalada de </w:t>
      </w:r>
      <w:r w:rsidRPr="008A5690">
        <w:rPr>
          <w:rFonts w:eastAsia="Times New Roman" w:cstheme="minorHAnsi"/>
          <w:b/>
          <w:color w:val="000000"/>
          <w:sz w:val="24"/>
          <w:szCs w:val="24"/>
          <w:lang w:eastAsia="pt-BR"/>
        </w:rPr>
        <w:t>300</w:t>
      </w:r>
      <w:r w:rsidR="00BA5318" w:rsidRPr="00BA5318">
        <w:rPr>
          <w:rFonts w:eastAsia="Times New Roman" w:cstheme="minorHAnsi"/>
          <w:color w:val="000000"/>
          <w:sz w:val="24"/>
          <w:szCs w:val="24"/>
          <w:lang w:eastAsia="pt-BR"/>
        </w:rPr>
        <w:t xml:space="preserve"> kVA;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Elaboração de projetos executivos de climatização, ventilação e exaustão, de edificações, ou conjunto de edificações no mesmo lote (terreno), de área mínima de </w:t>
      </w:r>
      <w:r w:rsidRPr="008A5690">
        <w:rPr>
          <w:rFonts w:eastAsia="Times New Roman" w:cstheme="minorHAnsi"/>
          <w:b/>
          <w:color w:val="000000"/>
          <w:sz w:val="24"/>
          <w:szCs w:val="24"/>
          <w:lang w:eastAsia="pt-BR"/>
        </w:rPr>
        <w:t>268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75</w:t>
      </w:r>
      <w:r w:rsidR="00BA5318" w:rsidRPr="00BA5318">
        <w:rPr>
          <w:rFonts w:eastAsia="Times New Roman" w:cstheme="minorHAnsi"/>
          <w:color w:val="000000"/>
          <w:sz w:val="24"/>
          <w:szCs w:val="24"/>
          <w:lang w:eastAsia="pt-BR"/>
        </w:rPr>
        <w:t xml:space="preserve"> m², correspondente a </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xml:space="preserve">% (cinquenta por cento) da área construída do objeto a ser contratado e com capacidade frigorífica mínima de </w:t>
      </w:r>
      <w:r w:rsidRPr="008A5690">
        <w:rPr>
          <w:rFonts w:eastAsia="Times New Roman" w:cstheme="minorHAnsi"/>
          <w:b/>
          <w:color w:val="000000"/>
          <w:sz w:val="24"/>
          <w:szCs w:val="24"/>
          <w:lang w:eastAsia="pt-BR"/>
        </w:rPr>
        <w:t>150</w:t>
      </w:r>
      <w:r w:rsidR="00BA5318" w:rsidRPr="00BA5318">
        <w:rPr>
          <w:rFonts w:eastAsia="Times New Roman" w:cstheme="minorHAnsi"/>
          <w:color w:val="000000"/>
          <w:sz w:val="24"/>
          <w:szCs w:val="24"/>
          <w:lang w:eastAsia="pt-BR"/>
        </w:rPr>
        <w:t xml:space="preserve"> TR.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Coordenação geral de projetos envolvendo pelo menos as disciplinas de arquitetura, estruturas e fundações, instalações </w:t>
      </w:r>
      <w:proofErr w:type="spellStart"/>
      <w:r w:rsidR="00BA5318" w:rsidRPr="00BA5318">
        <w:rPr>
          <w:rFonts w:eastAsia="Times New Roman" w:cstheme="minorHAnsi"/>
          <w:color w:val="000000"/>
          <w:sz w:val="24"/>
          <w:szCs w:val="24"/>
          <w:lang w:eastAsia="pt-BR"/>
        </w:rPr>
        <w:t>hidrossanitárias</w:t>
      </w:r>
      <w:proofErr w:type="spellEnd"/>
      <w:r w:rsidR="00BA5318" w:rsidRPr="00BA5318">
        <w:rPr>
          <w:rFonts w:eastAsia="Times New Roman" w:cstheme="minorHAnsi"/>
          <w:color w:val="000000"/>
          <w:sz w:val="24"/>
          <w:szCs w:val="24"/>
          <w:lang w:eastAsia="pt-BR"/>
        </w:rPr>
        <w:t xml:space="preserve">, cabeamento estruturado, instalações elétricas e climatização de edificações, ou conjunto de edificações no mesmo lote (terreno de área mínima de </w:t>
      </w:r>
      <w:r w:rsidRPr="008A5690">
        <w:rPr>
          <w:rFonts w:eastAsia="Times New Roman" w:cstheme="minorHAnsi"/>
          <w:b/>
          <w:color w:val="000000"/>
          <w:sz w:val="24"/>
          <w:szCs w:val="24"/>
          <w:lang w:eastAsia="pt-BR"/>
        </w:rPr>
        <w:t>268</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75</w:t>
      </w:r>
      <w:r w:rsidR="00BA5318" w:rsidRPr="00BA5318">
        <w:rPr>
          <w:rFonts w:eastAsia="Times New Roman" w:cstheme="minorHAnsi"/>
          <w:color w:val="000000"/>
          <w:sz w:val="24"/>
          <w:szCs w:val="24"/>
          <w:lang w:eastAsia="pt-BR"/>
        </w:rPr>
        <w:t xml:space="preserve"> m², correspondente a </w:t>
      </w:r>
      <w:r w:rsidRPr="008A5690">
        <w:rPr>
          <w:rFonts w:eastAsia="Times New Roman" w:cstheme="minorHAnsi"/>
          <w:b/>
          <w:color w:val="000000"/>
          <w:sz w:val="24"/>
          <w:szCs w:val="24"/>
          <w:lang w:eastAsia="pt-BR"/>
        </w:rPr>
        <w:t>50</w:t>
      </w:r>
      <w:r w:rsidR="00BA5318" w:rsidRPr="00BA5318">
        <w:rPr>
          <w:rFonts w:eastAsia="Times New Roman" w:cstheme="minorHAnsi"/>
          <w:color w:val="000000"/>
          <w:sz w:val="24"/>
          <w:szCs w:val="24"/>
          <w:lang w:eastAsia="pt-BR"/>
        </w:rPr>
        <w:t>% (cinquenta por cento) da área construída do objeto a ser contratado</w:t>
      </w:r>
      <w:r w:rsidR="00C45A4A">
        <w:rPr>
          <w:rFonts w:eastAsia="Times New Roman" w:cstheme="minorHAnsi"/>
          <w:color w:val="000000"/>
          <w:sz w:val="24"/>
          <w:szCs w:val="24"/>
          <w:lang w:eastAsia="pt-BR"/>
        </w:rPr>
        <w:t>.</w:t>
      </w:r>
    </w:p>
    <w:p w:rsidR="00BA5318" w:rsidRPr="000806F3" w:rsidRDefault="008A5690" w:rsidP="00942BF8">
      <w:pPr>
        <w:spacing w:after="0" w:line="240" w:lineRule="auto"/>
        <w:jc w:val="both"/>
        <w:rPr>
          <w:rFonts w:eastAsia="Times New Roman" w:cstheme="minorHAnsi"/>
          <w:b/>
          <w:color w:val="00B0F0"/>
          <w:sz w:val="24"/>
          <w:szCs w:val="24"/>
          <w:lang w:eastAsia="pt-BR"/>
        </w:rPr>
      </w:pPr>
      <w:r w:rsidRPr="008A5690">
        <w:rPr>
          <w:rFonts w:eastAsia="Times New Roman" w:cstheme="minorHAnsi"/>
          <w:b/>
          <w:color w:val="00B0F0"/>
          <w:sz w:val="24"/>
          <w:szCs w:val="24"/>
          <w:lang w:eastAsia="pt-BR"/>
        </w:rPr>
        <w:t>20</w:t>
      </w:r>
      <w:r w:rsidR="00BA5318" w:rsidRPr="000806F3">
        <w:rPr>
          <w:rFonts w:eastAsia="Times New Roman" w:cstheme="minorHAnsi"/>
          <w:b/>
          <w:color w:val="00B0F0"/>
          <w:sz w:val="24"/>
          <w:szCs w:val="24"/>
          <w:lang w:eastAsia="pt-BR"/>
        </w:rPr>
        <w:t>.</w:t>
      </w:r>
      <w:r w:rsidRPr="008A5690">
        <w:rPr>
          <w:rFonts w:eastAsia="Times New Roman" w:cstheme="minorHAnsi"/>
          <w:b/>
          <w:color w:val="00B0F0"/>
          <w:sz w:val="24"/>
          <w:szCs w:val="24"/>
          <w:lang w:eastAsia="pt-BR"/>
        </w:rPr>
        <w:t>3</w:t>
      </w:r>
      <w:r w:rsidR="00BA5318" w:rsidRPr="000806F3">
        <w:rPr>
          <w:rFonts w:eastAsia="Times New Roman" w:cstheme="minorHAnsi"/>
          <w:b/>
          <w:color w:val="00B0F0"/>
          <w:sz w:val="24"/>
          <w:szCs w:val="24"/>
          <w:lang w:eastAsia="pt-BR"/>
        </w:rPr>
        <w:t>.</w:t>
      </w:r>
      <w:r w:rsidRPr="008A5690">
        <w:rPr>
          <w:rFonts w:eastAsia="Times New Roman" w:cstheme="minorHAnsi"/>
          <w:b/>
          <w:color w:val="00B0F0"/>
          <w:sz w:val="24"/>
          <w:szCs w:val="24"/>
          <w:lang w:eastAsia="pt-BR"/>
        </w:rPr>
        <w:t>5</w:t>
      </w:r>
      <w:r w:rsidR="00BA5318" w:rsidRPr="000806F3">
        <w:rPr>
          <w:rFonts w:eastAsia="Times New Roman" w:cstheme="minorHAnsi"/>
          <w:b/>
          <w:color w:val="00B0F0"/>
          <w:sz w:val="24"/>
          <w:szCs w:val="24"/>
          <w:lang w:eastAsia="pt-BR"/>
        </w:rPr>
        <w:t xml:space="preserve">. Não será admitido somatório de atestados apresentados pela licitante como forma de alcançar a capacidade </w:t>
      </w:r>
      <w:r w:rsidR="00BA5318" w:rsidRPr="000806F3">
        <w:rPr>
          <w:rFonts w:eastAsia="Times New Roman" w:cstheme="minorHAnsi"/>
          <w:b/>
          <w:color w:val="FF0000"/>
          <w:sz w:val="24"/>
          <w:szCs w:val="24"/>
          <w:lang w:eastAsia="pt-BR"/>
        </w:rPr>
        <w:t xml:space="preserve">técnico-operacional </w:t>
      </w:r>
      <w:r w:rsidR="00BA5318" w:rsidRPr="000806F3">
        <w:rPr>
          <w:rFonts w:eastAsia="Times New Roman" w:cstheme="minorHAnsi"/>
          <w:b/>
          <w:color w:val="00B0F0"/>
          <w:sz w:val="24"/>
          <w:szCs w:val="24"/>
          <w:lang w:eastAsia="pt-BR"/>
        </w:rPr>
        <w:t>exigida.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xml:space="preserve">. </w:t>
      </w:r>
      <w:r w:rsidR="00BA5318" w:rsidRPr="000806F3">
        <w:rPr>
          <w:rFonts w:eastAsia="Times New Roman" w:cstheme="minorHAnsi"/>
          <w:b/>
          <w:color w:val="FF0000"/>
          <w:sz w:val="24"/>
          <w:szCs w:val="24"/>
          <w:lang w:eastAsia="pt-BR"/>
        </w:rPr>
        <w:t>Quanto à capacitação técnico-profissional:</w:t>
      </w:r>
      <w:r w:rsidR="00BA5318" w:rsidRPr="000806F3">
        <w:rPr>
          <w:rFonts w:eastAsia="Times New Roman" w:cstheme="minorHAnsi"/>
          <w:color w:val="FF0000"/>
          <w:sz w:val="24"/>
          <w:szCs w:val="24"/>
          <w:lang w:eastAsia="pt-BR"/>
        </w:rPr>
        <w:t xml:space="preserve"> </w:t>
      </w:r>
      <w:r w:rsidR="00BA5318" w:rsidRPr="00BA5318">
        <w:rPr>
          <w:rFonts w:eastAsia="Times New Roman" w:cstheme="minorHAnsi"/>
          <w:color w:val="000000"/>
          <w:sz w:val="24"/>
          <w:szCs w:val="24"/>
          <w:lang w:eastAsia="pt-BR"/>
        </w:rPr>
        <w:t>apresentação de atestado(s) de responsabilidade técnica - ART ou registro(s) de responsabilidade técnica - RRT, devidamente registrado(s) no CREA ou CAU da região onde os serviços foram executados, acompanhado(s) da(s) respectiva(s) Certidão(</w:t>
      </w:r>
      <w:proofErr w:type="spellStart"/>
      <w:r w:rsidR="00BA5318" w:rsidRPr="00BA5318">
        <w:rPr>
          <w:rFonts w:eastAsia="Times New Roman" w:cstheme="minorHAnsi"/>
          <w:color w:val="000000"/>
          <w:sz w:val="24"/>
          <w:szCs w:val="24"/>
          <w:lang w:eastAsia="pt-BR"/>
        </w:rPr>
        <w:t>ões</w:t>
      </w:r>
      <w:proofErr w:type="spellEnd"/>
      <w:r w:rsidR="00BA5318" w:rsidRPr="00BA5318">
        <w:rPr>
          <w:rFonts w:eastAsia="Times New Roman" w:cstheme="minorHAnsi"/>
          <w:color w:val="000000"/>
          <w:sz w:val="24"/>
          <w:szCs w:val="24"/>
          <w:lang w:eastAsia="pt-BR"/>
        </w:rPr>
        <w:t>) de Acervo Técnico – CAT, expedida(s) por este(s) Conselho(s), que comprove(m)tero(s)profissional(is)denívelsuperior(engenheiros/arquitetos) executado para pessoa(s) jurídica(s) de direito público ou privado de forma satisfatória, atividades pertinentes e compatíveis com as parcelas de maior relevância técnica e valor significativo da presente contratação, todos em plataforma BIM (</w:t>
      </w:r>
      <w:proofErr w:type="spellStart"/>
      <w:r w:rsidR="00BA5318" w:rsidRPr="00BA5318">
        <w:rPr>
          <w:rFonts w:eastAsia="Times New Roman" w:cstheme="minorHAnsi"/>
          <w:color w:val="000000"/>
          <w:sz w:val="24"/>
          <w:szCs w:val="24"/>
          <w:lang w:eastAsia="pt-BR"/>
        </w:rPr>
        <w:t>Building</w:t>
      </w:r>
      <w:proofErr w:type="spellEnd"/>
      <w:r w:rsidR="00BA5318" w:rsidRPr="00BA5318">
        <w:rPr>
          <w:rFonts w:eastAsia="Times New Roman" w:cstheme="minorHAnsi"/>
          <w:color w:val="000000"/>
          <w:sz w:val="24"/>
          <w:szCs w:val="24"/>
          <w:lang w:eastAsia="pt-BR"/>
        </w:rPr>
        <w:t xml:space="preserve"> </w:t>
      </w:r>
      <w:proofErr w:type="spellStart"/>
      <w:r w:rsidR="00BA5318" w:rsidRPr="00BA5318">
        <w:rPr>
          <w:rFonts w:eastAsia="Times New Roman" w:cstheme="minorHAnsi"/>
          <w:color w:val="000000"/>
          <w:sz w:val="24"/>
          <w:szCs w:val="24"/>
          <w:lang w:eastAsia="pt-BR"/>
        </w:rPr>
        <w:t>Information</w:t>
      </w:r>
      <w:proofErr w:type="spellEnd"/>
      <w:r w:rsidR="00BA5318" w:rsidRPr="00BA5318">
        <w:rPr>
          <w:rFonts w:eastAsia="Times New Roman" w:cstheme="minorHAnsi"/>
          <w:color w:val="000000"/>
          <w:sz w:val="24"/>
          <w:szCs w:val="24"/>
          <w:lang w:eastAsia="pt-BR"/>
        </w:rPr>
        <w:t xml:space="preserve"> </w:t>
      </w:r>
      <w:proofErr w:type="spellStart"/>
      <w:r w:rsidR="00BA5318" w:rsidRPr="00BA5318">
        <w:rPr>
          <w:rFonts w:eastAsia="Times New Roman" w:cstheme="minorHAnsi"/>
          <w:color w:val="000000"/>
          <w:sz w:val="24"/>
          <w:szCs w:val="24"/>
          <w:lang w:eastAsia="pt-BR"/>
        </w:rPr>
        <w:t>Modeling</w:t>
      </w:r>
      <w:proofErr w:type="spellEnd"/>
      <w:r w:rsidR="00BA5318" w:rsidRPr="00BA5318">
        <w:rPr>
          <w:rFonts w:eastAsia="Times New Roman" w:cstheme="minorHAnsi"/>
          <w:color w:val="000000"/>
          <w:sz w:val="24"/>
          <w:szCs w:val="24"/>
          <w:lang w:eastAsia="pt-BR"/>
        </w:rPr>
        <w:t>), a saber: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Serviços de elaboração de projetos executivos arquitetura de edificações, incluindo layout;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Serviços de elaboração de projetos executivos de estruturas e fundações de;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xml:space="preserve">. Serviços de elaboração de projetos executivos de instalações </w:t>
      </w:r>
      <w:proofErr w:type="spellStart"/>
      <w:r w:rsidR="00BA5318" w:rsidRPr="00BA5318">
        <w:rPr>
          <w:rFonts w:eastAsia="Times New Roman" w:cstheme="minorHAnsi"/>
          <w:color w:val="000000"/>
          <w:sz w:val="24"/>
          <w:szCs w:val="24"/>
          <w:lang w:eastAsia="pt-BR"/>
        </w:rPr>
        <w:t>hidrossanitárias</w:t>
      </w:r>
      <w:proofErr w:type="spellEnd"/>
      <w:r w:rsidR="00BA5318" w:rsidRPr="00BA5318">
        <w:rPr>
          <w:rFonts w:eastAsia="Times New Roman" w:cstheme="minorHAnsi"/>
          <w:color w:val="000000"/>
          <w:sz w:val="24"/>
          <w:szCs w:val="24"/>
          <w:lang w:eastAsia="pt-BR"/>
        </w:rPr>
        <w:t xml:space="preserve"> de edificações;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Serviços de elaboração de projetos executivos de cabeamento estruturado (rede de dados e voz) de edificações;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Serviços de elaboração de projetos executivos de instalações elétricas, incluindo rede estabilizada, automação e subestação de edificações;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Serviços de elaboração de projetos executivos de climatização, ventilação e exaustão de edificações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xml:space="preserve">. Coordenação geral de projetos envolvendo pelo menos as disciplinas de arquitetura, estruturas e fundações, instalações </w:t>
      </w:r>
      <w:proofErr w:type="spellStart"/>
      <w:r w:rsidR="00BA5318" w:rsidRPr="00BA5318">
        <w:rPr>
          <w:rFonts w:eastAsia="Times New Roman" w:cstheme="minorHAnsi"/>
          <w:color w:val="000000"/>
          <w:sz w:val="24"/>
          <w:szCs w:val="24"/>
          <w:lang w:eastAsia="pt-BR"/>
        </w:rPr>
        <w:t>hidrossanitárias</w:t>
      </w:r>
      <w:proofErr w:type="spellEnd"/>
      <w:r w:rsidR="00BA5318" w:rsidRPr="00BA5318">
        <w:rPr>
          <w:rFonts w:eastAsia="Times New Roman" w:cstheme="minorHAnsi"/>
          <w:color w:val="000000"/>
          <w:sz w:val="24"/>
          <w:szCs w:val="24"/>
          <w:lang w:eastAsia="pt-BR"/>
        </w:rPr>
        <w:t>, cabeamento estruturado, instalações elétricas e climatização de edificações.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 Os responsáveis técnicos e/ou membros da equipe técnica acima elencados deverão pertencer ao quadro permanente da empresa licitante, na data prevista para entrega da proposta, entendendo-se como tal, para fins deste certame: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O sócio que comprove seu vínculo por intermédio de contrato social/estatuto social;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O administrador ou o diretor;</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O empregado devidamente registrado em Carteira de Trabalho e Previdência Social; 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lastRenderedPageBreak/>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7</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O prestador de serviços com contrato escrito firmado com o licitante, ou com declaração de compromisso de vinculação contratual futura, caso o licitante se sagre vencedor desta licitação.</w:t>
      </w:r>
    </w:p>
    <w:p w:rsidR="00BA5318" w:rsidRPr="000806F3" w:rsidRDefault="008A5690" w:rsidP="00942BF8">
      <w:pPr>
        <w:spacing w:after="0" w:line="240" w:lineRule="auto"/>
        <w:jc w:val="both"/>
        <w:rPr>
          <w:rFonts w:eastAsia="Times New Roman" w:cstheme="minorHAnsi"/>
          <w:b/>
          <w:color w:val="00B0F0"/>
          <w:sz w:val="24"/>
          <w:szCs w:val="24"/>
          <w:lang w:eastAsia="pt-BR"/>
        </w:rPr>
      </w:pPr>
      <w:r w:rsidRPr="008A5690">
        <w:rPr>
          <w:rFonts w:eastAsia="Times New Roman" w:cstheme="minorHAnsi"/>
          <w:b/>
          <w:color w:val="00B0F0"/>
          <w:sz w:val="24"/>
          <w:szCs w:val="24"/>
          <w:lang w:eastAsia="pt-BR"/>
        </w:rPr>
        <w:t>20</w:t>
      </w:r>
      <w:r w:rsidR="00BA5318" w:rsidRPr="000806F3">
        <w:rPr>
          <w:rFonts w:eastAsia="Times New Roman" w:cstheme="minorHAnsi"/>
          <w:b/>
          <w:color w:val="00B0F0"/>
          <w:sz w:val="24"/>
          <w:szCs w:val="24"/>
          <w:lang w:eastAsia="pt-BR"/>
        </w:rPr>
        <w:t>.</w:t>
      </w:r>
      <w:r w:rsidRPr="008A5690">
        <w:rPr>
          <w:rFonts w:eastAsia="Times New Roman" w:cstheme="minorHAnsi"/>
          <w:b/>
          <w:color w:val="00B0F0"/>
          <w:sz w:val="24"/>
          <w:szCs w:val="24"/>
          <w:lang w:eastAsia="pt-BR"/>
        </w:rPr>
        <w:t>3</w:t>
      </w:r>
      <w:r w:rsidR="00BA5318" w:rsidRPr="000806F3">
        <w:rPr>
          <w:rFonts w:eastAsia="Times New Roman" w:cstheme="minorHAnsi"/>
          <w:b/>
          <w:color w:val="00B0F0"/>
          <w:sz w:val="24"/>
          <w:szCs w:val="24"/>
          <w:lang w:eastAsia="pt-BR"/>
        </w:rPr>
        <w:t>.</w:t>
      </w:r>
      <w:r w:rsidRPr="008A5690">
        <w:rPr>
          <w:rFonts w:eastAsia="Times New Roman" w:cstheme="minorHAnsi"/>
          <w:b/>
          <w:color w:val="00B0F0"/>
          <w:sz w:val="24"/>
          <w:szCs w:val="24"/>
          <w:lang w:eastAsia="pt-BR"/>
        </w:rPr>
        <w:t>8</w:t>
      </w:r>
      <w:r w:rsidR="00BA5318" w:rsidRPr="000806F3">
        <w:rPr>
          <w:rFonts w:eastAsia="Times New Roman" w:cstheme="minorHAnsi"/>
          <w:b/>
          <w:color w:val="00B0F0"/>
          <w:sz w:val="24"/>
          <w:szCs w:val="24"/>
          <w:lang w:eastAsia="pt-BR"/>
        </w:rPr>
        <w:t xml:space="preserve">. Será admitido somatório de atestados apresentados pela licitante como forma de alcançar a capacidade </w:t>
      </w:r>
      <w:r w:rsidR="00BA5318" w:rsidRPr="000806F3">
        <w:rPr>
          <w:rFonts w:eastAsia="Times New Roman" w:cstheme="minorHAnsi"/>
          <w:b/>
          <w:color w:val="FF0000"/>
          <w:sz w:val="24"/>
          <w:szCs w:val="24"/>
          <w:lang w:eastAsia="pt-BR"/>
        </w:rPr>
        <w:t xml:space="preserve">técnico-profissional </w:t>
      </w:r>
      <w:r w:rsidR="00BA5318" w:rsidRPr="000806F3">
        <w:rPr>
          <w:rFonts w:eastAsia="Times New Roman" w:cstheme="minorHAnsi"/>
          <w:b/>
          <w:color w:val="00B0F0"/>
          <w:sz w:val="24"/>
          <w:szCs w:val="24"/>
          <w:lang w:eastAsia="pt-BR"/>
        </w:rPr>
        <w:t>exigida.</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Os critérios de aceitabilidade de preços serão: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00C45A4A">
        <w:rPr>
          <w:rFonts w:eastAsia="Times New Roman" w:cstheme="minorHAnsi"/>
          <w:color w:val="000000"/>
          <w:sz w:val="24"/>
          <w:szCs w:val="24"/>
          <w:lang w:eastAsia="pt-BR"/>
        </w:rPr>
        <w:t xml:space="preserve"> </w:t>
      </w:r>
      <w:r w:rsidR="00BA5318" w:rsidRPr="000151FF">
        <w:rPr>
          <w:rFonts w:eastAsia="Times New Roman" w:cstheme="minorHAnsi"/>
          <w:b/>
          <w:bCs/>
          <w:color w:val="FF0000"/>
          <w:sz w:val="24"/>
          <w:szCs w:val="24"/>
          <w:lang w:eastAsia="pt-BR"/>
        </w:rPr>
        <w:t xml:space="preserve">Valor Global: R$ </w:t>
      </w:r>
      <w:r w:rsidRPr="008A5690">
        <w:rPr>
          <w:rFonts w:eastAsia="Times New Roman" w:cstheme="minorHAnsi"/>
          <w:b/>
          <w:bCs/>
          <w:color w:val="FF0000"/>
          <w:sz w:val="24"/>
          <w:szCs w:val="24"/>
          <w:lang w:eastAsia="pt-BR"/>
        </w:rPr>
        <w:t>47</w:t>
      </w:r>
      <w:r w:rsidR="00BA5318" w:rsidRPr="000151FF">
        <w:rPr>
          <w:rFonts w:eastAsia="Times New Roman" w:cstheme="minorHAnsi"/>
          <w:b/>
          <w:bCs/>
          <w:color w:val="FF0000"/>
          <w:sz w:val="24"/>
          <w:szCs w:val="24"/>
          <w:lang w:eastAsia="pt-BR"/>
        </w:rPr>
        <w:t>.</w:t>
      </w:r>
      <w:r w:rsidRPr="008A5690">
        <w:rPr>
          <w:rFonts w:eastAsia="Times New Roman" w:cstheme="minorHAnsi"/>
          <w:b/>
          <w:bCs/>
          <w:color w:val="FF0000"/>
          <w:sz w:val="24"/>
          <w:szCs w:val="24"/>
          <w:lang w:eastAsia="pt-BR"/>
        </w:rPr>
        <w:t>975</w:t>
      </w:r>
      <w:r w:rsidR="00BA5318" w:rsidRPr="000151FF">
        <w:rPr>
          <w:rFonts w:eastAsia="Times New Roman" w:cstheme="minorHAnsi"/>
          <w:b/>
          <w:bCs/>
          <w:color w:val="FF0000"/>
          <w:sz w:val="24"/>
          <w:szCs w:val="24"/>
          <w:lang w:eastAsia="pt-BR"/>
        </w:rPr>
        <w:t>,</w:t>
      </w:r>
      <w:r w:rsidRPr="008A5690">
        <w:rPr>
          <w:rFonts w:eastAsia="Times New Roman" w:cstheme="minorHAnsi"/>
          <w:b/>
          <w:bCs/>
          <w:color w:val="FF0000"/>
          <w:sz w:val="24"/>
          <w:szCs w:val="24"/>
          <w:lang w:eastAsia="pt-BR"/>
        </w:rPr>
        <w:t>94</w:t>
      </w:r>
      <w:r w:rsidR="00BA5318" w:rsidRPr="000151FF">
        <w:rPr>
          <w:rFonts w:eastAsia="Times New Roman" w:cstheme="minorHAnsi"/>
          <w:color w:val="FF0000"/>
          <w:sz w:val="24"/>
          <w:szCs w:val="24"/>
          <w:lang w:eastAsia="pt-BR"/>
        </w:rPr>
        <w:t> </w:t>
      </w:r>
      <w:r w:rsidR="00BA5318" w:rsidRPr="000151FF">
        <w:rPr>
          <w:rFonts w:eastAsia="Times New Roman" w:cstheme="minorHAnsi"/>
          <w:b/>
          <w:bCs/>
          <w:color w:val="FF0000"/>
          <w:sz w:val="24"/>
          <w:szCs w:val="24"/>
          <w:lang w:eastAsia="pt-BR"/>
        </w:rPr>
        <w:t>(quarenta e sete mil, novecentos e setenta e cinco Reais e noventa e quatro centavos)</w:t>
      </w:r>
      <w:r w:rsidR="00BA5318" w:rsidRPr="000151FF">
        <w:rPr>
          <w:rFonts w:eastAsia="Times New Roman" w:cstheme="minorHAnsi"/>
          <w:color w:val="FF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Valores unitários: conforme planilha orçamentária e de composição de preços anexa a este projeto básico.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na planilha orçamentária e no cronograma físico-financeiro não superar os valores de referência discriminados nos projetos anexos a este projeto básico.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O critério de julgamento da proposta é o menor preço global.</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6</w:t>
      </w:r>
      <w:r w:rsidR="00BA5318" w:rsidRPr="00BA5318">
        <w:rPr>
          <w:rFonts w:eastAsia="Times New Roman" w:cstheme="minorHAnsi"/>
          <w:color w:val="000000"/>
          <w:sz w:val="24"/>
          <w:szCs w:val="24"/>
          <w:lang w:eastAsia="pt-BR"/>
        </w:rPr>
        <w:t>. As regras de desempate entre propostas são as discriminadas no edital.</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21</w:t>
      </w:r>
      <w:r w:rsidR="00BA5318" w:rsidRPr="00BA5318">
        <w:rPr>
          <w:rFonts w:eastAsia="Times New Roman" w:cstheme="minorHAnsi"/>
          <w:b/>
          <w:bCs/>
          <w:color w:val="000000"/>
          <w:sz w:val="24"/>
          <w:szCs w:val="24"/>
          <w:lang w:eastAsia="pt-BR"/>
        </w:rPr>
        <w:t>. ESTIMATIVA DE PREÇOS E PREÇOS REFERENCIAIS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O custo estimado da contratação é o previsto no</w:t>
      </w:r>
      <w:r w:rsidR="00C45A4A">
        <w:rPr>
          <w:rFonts w:eastAsia="Times New Roman" w:cstheme="minorHAnsi"/>
          <w:color w:val="000000"/>
          <w:sz w:val="24"/>
          <w:szCs w:val="24"/>
          <w:lang w:eastAsia="pt-BR"/>
        </w:rPr>
        <w:t xml:space="preserve"> </w:t>
      </w:r>
      <w:r w:rsidR="00BA5318" w:rsidRPr="00BA5318">
        <w:rPr>
          <w:rFonts w:eastAsia="Times New Roman" w:cstheme="minorHAnsi"/>
          <w:b/>
          <w:bCs/>
          <w:color w:val="000000"/>
          <w:sz w:val="24"/>
          <w:szCs w:val="24"/>
          <w:lang w:eastAsia="pt-BR"/>
        </w:rPr>
        <w:t>valor global</w:t>
      </w:r>
      <w:r w:rsidR="00C45A4A">
        <w:rPr>
          <w:rFonts w:eastAsia="Times New Roman" w:cstheme="minorHAnsi"/>
          <w:b/>
          <w:bCs/>
          <w:color w:val="000000"/>
          <w:sz w:val="24"/>
          <w:szCs w:val="24"/>
          <w:lang w:eastAsia="pt-BR"/>
        </w:rPr>
        <w:t xml:space="preserve"> </w:t>
      </w:r>
      <w:r w:rsidR="00BA5318" w:rsidRPr="00BA5318">
        <w:rPr>
          <w:rFonts w:eastAsia="Times New Roman" w:cstheme="minorHAnsi"/>
          <w:color w:val="000000"/>
          <w:sz w:val="24"/>
          <w:szCs w:val="24"/>
          <w:lang w:eastAsia="pt-BR"/>
        </w:rPr>
        <w:t xml:space="preserve">máximo (item </w:t>
      </w:r>
      <w:r w:rsidRPr="008A5690">
        <w:rPr>
          <w:rFonts w:eastAsia="Times New Roman" w:cstheme="minorHAnsi"/>
          <w:b/>
          <w:color w:val="000000"/>
          <w:sz w:val="24"/>
          <w:szCs w:val="24"/>
          <w:lang w:eastAsia="pt-BR"/>
        </w:rPr>
        <w:t>20</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Tal valor foi obtido a partir de índices disponibilizados pela Caixa Econômica Federal (CEF) para cálculo de honorários de projetos em função da área e custo hora dos profissionais envolvidos (base SINAPI), conforme Planilha Orçamentária disponibilizada no Anexo III.</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bCs/>
          <w:color w:val="000000"/>
          <w:sz w:val="24"/>
          <w:szCs w:val="24"/>
          <w:lang w:eastAsia="pt-BR"/>
        </w:rPr>
        <w:t>22</w:t>
      </w:r>
      <w:r w:rsidR="00BA5318" w:rsidRPr="00BA5318">
        <w:rPr>
          <w:rFonts w:eastAsia="Times New Roman" w:cstheme="minorHAnsi"/>
          <w:b/>
          <w:bCs/>
          <w:color w:val="000000"/>
          <w:sz w:val="24"/>
          <w:szCs w:val="24"/>
          <w:lang w:eastAsia="pt-BR"/>
        </w:rPr>
        <w:t>. DOS RECURSOS ORÇAMENTÁRIOS</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 xml:space="preserve">. Gestão/Unidade: </w:t>
      </w:r>
      <w:r w:rsidRPr="008A5690">
        <w:rPr>
          <w:rFonts w:eastAsia="Times New Roman" w:cstheme="minorHAnsi"/>
          <w:b/>
          <w:color w:val="000000"/>
          <w:sz w:val="24"/>
          <w:szCs w:val="24"/>
          <w:lang w:eastAsia="pt-BR"/>
        </w:rPr>
        <w:t>1</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200374</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2</w:t>
      </w:r>
      <w:r w:rsidR="00BA5318" w:rsidRPr="00BA5318">
        <w:rPr>
          <w:rFonts w:eastAsia="Times New Roman" w:cstheme="minorHAnsi"/>
          <w:color w:val="000000"/>
          <w:sz w:val="24"/>
          <w:szCs w:val="24"/>
          <w:lang w:eastAsia="pt-BR"/>
        </w:rPr>
        <w:t>. Fonte:</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3</w:t>
      </w:r>
      <w:r w:rsidR="00BA5318" w:rsidRPr="00BA5318">
        <w:rPr>
          <w:rFonts w:eastAsia="Times New Roman" w:cstheme="minorHAnsi"/>
          <w:color w:val="000000"/>
          <w:sz w:val="24"/>
          <w:szCs w:val="24"/>
          <w:lang w:eastAsia="pt-BR"/>
        </w:rPr>
        <w:t>. Programa de Trabalho:</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4</w:t>
      </w:r>
      <w:r w:rsidR="00BA5318" w:rsidRPr="00BA5318">
        <w:rPr>
          <w:rFonts w:eastAsia="Times New Roman" w:cstheme="minorHAnsi"/>
          <w:color w:val="000000"/>
          <w:sz w:val="24"/>
          <w:szCs w:val="24"/>
          <w:lang w:eastAsia="pt-BR"/>
        </w:rPr>
        <w:t xml:space="preserve">. ND: </w:t>
      </w:r>
      <w:r w:rsidRPr="008A5690">
        <w:rPr>
          <w:rFonts w:eastAsia="Times New Roman" w:cstheme="minorHAnsi"/>
          <w:b/>
          <w:color w:val="000000"/>
          <w:sz w:val="24"/>
          <w:szCs w:val="24"/>
          <w:lang w:eastAsia="pt-BR"/>
        </w:rPr>
        <w:t>4490</w:t>
      </w:r>
      <w:r w:rsidR="000977C0">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51</w:t>
      </w:r>
      <w:r w:rsidR="000977C0">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01</w:t>
      </w:r>
    </w:p>
    <w:p w:rsidR="00BA5318" w:rsidRPr="00BA5318" w:rsidRDefault="008A5690" w:rsidP="00942BF8">
      <w:pPr>
        <w:spacing w:after="0" w:line="240" w:lineRule="auto"/>
        <w:jc w:val="both"/>
        <w:rPr>
          <w:rFonts w:eastAsia="Times New Roman" w:cstheme="minorHAnsi"/>
          <w:color w:val="000000"/>
          <w:sz w:val="24"/>
          <w:szCs w:val="24"/>
          <w:lang w:eastAsia="pt-BR"/>
        </w:rPr>
      </w:pPr>
      <w:r w:rsidRPr="008A5690">
        <w:rPr>
          <w:rFonts w:eastAsia="Times New Roman" w:cstheme="minorHAnsi"/>
          <w:b/>
          <w:color w:val="000000"/>
          <w:sz w:val="24"/>
          <w:szCs w:val="24"/>
          <w:lang w:eastAsia="pt-BR"/>
        </w:rPr>
        <w:t>22</w:t>
      </w:r>
      <w:r w:rsidR="00BA5318" w:rsidRPr="00BA5318">
        <w:rPr>
          <w:rFonts w:eastAsia="Times New Roman" w:cstheme="minorHAnsi"/>
          <w:color w:val="000000"/>
          <w:sz w:val="24"/>
          <w:szCs w:val="24"/>
          <w:lang w:eastAsia="pt-BR"/>
        </w:rPr>
        <w:t>.</w:t>
      </w:r>
      <w:r w:rsidRPr="008A5690">
        <w:rPr>
          <w:rFonts w:eastAsia="Times New Roman" w:cstheme="minorHAnsi"/>
          <w:b/>
          <w:color w:val="000000"/>
          <w:sz w:val="24"/>
          <w:szCs w:val="24"/>
          <w:lang w:eastAsia="pt-BR"/>
        </w:rPr>
        <w:t>5</w:t>
      </w:r>
      <w:r w:rsidR="00BA5318" w:rsidRPr="00BA5318">
        <w:rPr>
          <w:rFonts w:eastAsia="Times New Roman" w:cstheme="minorHAnsi"/>
          <w:color w:val="000000"/>
          <w:sz w:val="24"/>
          <w:szCs w:val="24"/>
          <w:lang w:eastAsia="pt-BR"/>
        </w:rPr>
        <w:t>. PI:</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Integram este Projeto Básico, para todos os fins e efeitos, os seguintes</w:t>
      </w:r>
      <w:r w:rsidR="00C45A4A">
        <w:rPr>
          <w:rFonts w:eastAsia="Times New Roman" w:cstheme="minorHAnsi"/>
          <w:color w:val="000000"/>
          <w:sz w:val="24"/>
          <w:szCs w:val="24"/>
          <w:lang w:eastAsia="pt-BR"/>
        </w:rPr>
        <w:t xml:space="preserve"> </w:t>
      </w:r>
      <w:r w:rsidRPr="00BA5318">
        <w:rPr>
          <w:rFonts w:eastAsia="Times New Roman" w:cstheme="minorHAnsi"/>
          <w:b/>
          <w:bCs/>
          <w:color w:val="000000"/>
          <w:sz w:val="24"/>
          <w:szCs w:val="24"/>
          <w:lang w:eastAsia="pt-BR"/>
        </w:rPr>
        <w:t>Anexos</w:t>
      </w:r>
      <w:r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Termo de justificativas técnicas relevantes;</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II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Caderno de encargos e Especificações Técnicas;</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III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Planilha Estimativa de Custos e Formação de Preços;</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IV</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Planilha Estimativa de Composição de BDI;</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V</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Cronograma físico-financeiro;</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VI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xml:space="preserve">- Documentos referentes à responsabilidade técnica (ART/RRT referentes à totalidade das peças técnicas produzidas por profissional habilitado, consoante previsão do art. </w:t>
      </w:r>
      <w:r w:rsidR="008A5690" w:rsidRPr="008A5690">
        <w:rPr>
          <w:rFonts w:eastAsia="Times New Roman" w:cstheme="minorHAnsi"/>
          <w:b/>
          <w:color w:val="000000"/>
          <w:sz w:val="24"/>
          <w:szCs w:val="24"/>
          <w:lang w:eastAsia="pt-BR"/>
        </w:rPr>
        <w:t>10</w:t>
      </w:r>
      <w:r w:rsidRPr="00BA5318">
        <w:rPr>
          <w:rFonts w:eastAsia="Times New Roman" w:cstheme="minorHAnsi"/>
          <w:color w:val="000000"/>
          <w:sz w:val="24"/>
          <w:szCs w:val="24"/>
          <w:lang w:eastAsia="pt-BR"/>
        </w:rPr>
        <w:t xml:space="preserve"> do Decreto nº </w:t>
      </w:r>
      <w:r w:rsidR="008A5690" w:rsidRPr="008A5690">
        <w:rPr>
          <w:rFonts w:eastAsia="Times New Roman" w:cstheme="minorHAnsi"/>
          <w:b/>
          <w:color w:val="000000"/>
          <w:sz w:val="24"/>
          <w:szCs w:val="24"/>
          <w:lang w:eastAsia="pt-BR"/>
        </w:rPr>
        <w:t>7</w:t>
      </w:r>
      <w:r w:rsidRPr="00BA5318">
        <w:rPr>
          <w:rFonts w:eastAsia="Times New Roman" w:cstheme="minorHAnsi"/>
          <w:color w:val="000000"/>
          <w:sz w:val="24"/>
          <w:szCs w:val="24"/>
          <w:lang w:eastAsia="pt-BR"/>
        </w:rPr>
        <w:t>.</w:t>
      </w:r>
      <w:r w:rsidR="008A5690" w:rsidRPr="008A5690">
        <w:rPr>
          <w:rFonts w:eastAsia="Times New Roman" w:cstheme="minorHAnsi"/>
          <w:b/>
          <w:color w:val="000000"/>
          <w:sz w:val="24"/>
          <w:szCs w:val="24"/>
          <w:lang w:eastAsia="pt-BR"/>
        </w:rPr>
        <w:t>983</w:t>
      </w:r>
      <w:r w:rsidRPr="00BA5318">
        <w:rPr>
          <w:rFonts w:eastAsia="Times New Roman" w:cstheme="minorHAnsi"/>
          <w:color w:val="000000"/>
          <w:sz w:val="24"/>
          <w:szCs w:val="24"/>
          <w:lang w:eastAsia="pt-BR"/>
        </w:rPr>
        <w:t>/</w:t>
      </w:r>
      <w:r w:rsidR="008A5690" w:rsidRPr="008A5690">
        <w:rPr>
          <w:rFonts w:eastAsia="Times New Roman" w:cstheme="minorHAnsi"/>
          <w:b/>
          <w:color w:val="000000"/>
          <w:sz w:val="24"/>
          <w:szCs w:val="24"/>
          <w:lang w:eastAsia="pt-BR"/>
        </w:rPr>
        <w:t>2013</w:t>
      </w:r>
      <w:r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VII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Diretrizes para elaboração de Projeto Executivo de Instalações Elétricas;</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VIII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Diretrizes para elaboração de Projeto Executivo de Comunicação de Dados e Telefonia e Obra de instalação;</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IX</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Diretrizes para elaboração de Projeto Executivo de Automação Predial e Segurança;</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X</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Diretrizes para elaboração de Projeto Executivo de Exaustão, Climatização e Condicionamento de Ar;</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XI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Diretrizes para elaboração de Projeto Executivo do Sistema de Transporte Vertical de Passageiros e Cargas;</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lastRenderedPageBreak/>
        <w:t>•</w:t>
      </w:r>
      <w:r w:rsidRPr="00BA5318">
        <w:rPr>
          <w:rFonts w:eastAsia="Times New Roman" w:cstheme="minorHAnsi"/>
          <w:b/>
          <w:bCs/>
          <w:color w:val="000000"/>
          <w:sz w:val="24"/>
          <w:szCs w:val="24"/>
          <w:lang w:eastAsia="pt-BR"/>
        </w:rPr>
        <w:t>Anexo XII</w:t>
      </w:r>
      <w:r w:rsidRPr="00BA5318">
        <w:rPr>
          <w:rFonts w:eastAsia="Times New Roman" w:cstheme="minorHAnsi"/>
          <w:color w:val="000000"/>
          <w:sz w:val="24"/>
          <w:szCs w:val="24"/>
          <w:lang w:eastAsia="pt-BR"/>
        </w:rPr>
        <w:t>- Diretrizes básicas para projetos em BIM;</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XIII</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Justificativa de composição do BDI; e</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w:t>
      </w:r>
      <w:r w:rsidRPr="00BA5318">
        <w:rPr>
          <w:rFonts w:eastAsia="Times New Roman" w:cstheme="minorHAnsi"/>
          <w:b/>
          <w:bCs/>
          <w:color w:val="000000"/>
          <w:sz w:val="24"/>
          <w:szCs w:val="24"/>
          <w:lang w:eastAsia="pt-BR"/>
        </w:rPr>
        <w:t>Anexo XIV</w:t>
      </w:r>
      <w:r w:rsidR="00C45A4A">
        <w:rPr>
          <w:rFonts w:eastAsia="Times New Roman" w:cstheme="minorHAnsi"/>
          <w:b/>
          <w:bCs/>
          <w:color w:val="000000"/>
          <w:sz w:val="24"/>
          <w:szCs w:val="24"/>
          <w:lang w:eastAsia="pt-BR"/>
        </w:rPr>
        <w:t xml:space="preserve"> </w:t>
      </w:r>
      <w:r w:rsidRPr="00BA5318">
        <w:rPr>
          <w:rFonts w:eastAsia="Times New Roman" w:cstheme="minorHAnsi"/>
          <w:color w:val="000000"/>
          <w:sz w:val="24"/>
          <w:szCs w:val="24"/>
          <w:lang w:eastAsia="pt-BR"/>
        </w:rPr>
        <w:t>– Manual de Comunicação Visual da Polícia Federal.</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 xml:space="preserve">Cuiabá/MT, </w:t>
      </w:r>
      <w:r w:rsidR="008A5690" w:rsidRPr="008A5690">
        <w:rPr>
          <w:rFonts w:eastAsia="Times New Roman" w:cstheme="minorHAnsi"/>
          <w:b/>
          <w:color w:val="000000"/>
          <w:sz w:val="24"/>
          <w:szCs w:val="24"/>
          <w:lang w:eastAsia="pt-BR"/>
        </w:rPr>
        <w:t>26</w:t>
      </w:r>
      <w:r w:rsidRPr="00BA5318">
        <w:rPr>
          <w:rFonts w:eastAsia="Times New Roman" w:cstheme="minorHAnsi"/>
          <w:color w:val="000000"/>
          <w:sz w:val="24"/>
          <w:szCs w:val="24"/>
          <w:lang w:eastAsia="pt-BR"/>
        </w:rPr>
        <w:t xml:space="preserve"> de julho de </w:t>
      </w:r>
      <w:r w:rsidR="008A5690" w:rsidRPr="008A5690">
        <w:rPr>
          <w:rFonts w:eastAsia="Times New Roman" w:cstheme="minorHAnsi"/>
          <w:b/>
          <w:color w:val="000000"/>
          <w:sz w:val="24"/>
          <w:szCs w:val="24"/>
          <w:lang w:eastAsia="pt-BR"/>
        </w:rPr>
        <w:t>2021</w:t>
      </w:r>
      <w:r w:rsidRPr="00BA5318">
        <w:rPr>
          <w:rFonts w:eastAsia="Times New Roman" w:cstheme="minorHAnsi"/>
          <w:color w:val="000000"/>
          <w:sz w:val="24"/>
          <w:szCs w:val="24"/>
          <w:lang w:eastAsia="pt-BR"/>
        </w:rPr>
        <w:t>.</w:t>
      </w: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p>
    <w:p w:rsidR="00BA5318" w:rsidRPr="00BA5318" w:rsidRDefault="00BA5318" w:rsidP="00942BF8">
      <w:pPr>
        <w:spacing w:after="0" w:line="240" w:lineRule="auto"/>
        <w:jc w:val="both"/>
        <w:rPr>
          <w:rFonts w:eastAsia="Times New Roman" w:cstheme="minorHAnsi"/>
          <w:color w:val="000000"/>
          <w:sz w:val="24"/>
          <w:szCs w:val="24"/>
          <w:lang w:eastAsia="pt-BR"/>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34"/>
        <w:gridCol w:w="4834"/>
      </w:tblGrid>
      <w:tr w:rsidR="00BA5318" w:rsidRPr="00BA5318" w:rsidTr="00BA5318">
        <w:trPr>
          <w:tblCellSpacing w:w="0" w:type="dxa"/>
        </w:trPr>
        <w:tc>
          <w:tcPr>
            <w:tcW w:w="4890" w:type="dxa"/>
            <w:tcBorders>
              <w:top w:val="outset" w:sz="6" w:space="0" w:color="auto"/>
              <w:left w:val="outset" w:sz="6" w:space="0" w:color="auto"/>
              <w:bottom w:val="outset" w:sz="6" w:space="0" w:color="auto"/>
              <w:right w:val="outset" w:sz="6" w:space="0" w:color="auto"/>
            </w:tcBorders>
            <w:vAlign w:val="center"/>
            <w:hideMark/>
          </w:tcPr>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b/>
                <w:bCs/>
                <w:color w:val="000000"/>
                <w:sz w:val="24"/>
                <w:szCs w:val="24"/>
                <w:lang w:eastAsia="pt-BR"/>
              </w:rPr>
              <w:t>LUIZ AUGUSTO</w:t>
            </w:r>
            <w:r w:rsidR="00C45A4A">
              <w:rPr>
                <w:rFonts w:eastAsia="Times New Roman" w:cstheme="minorHAnsi"/>
                <w:b/>
                <w:bCs/>
                <w:color w:val="000000"/>
                <w:sz w:val="24"/>
                <w:szCs w:val="24"/>
                <w:lang w:eastAsia="pt-BR"/>
              </w:rPr>
              <w:t xml:space="preserve"> </w:t>
            </w:r>
            <w:r w:rsidRPr="00BA5318">
              <w:rPr>
                <w:rFonts w:eastAsia="Times New Roman" w:cstheme="minorHAnsi"/>
                <w:b/>
                <w:bCs/>
                <w:color w:val="000000"/>
                <w:sz w:val="24"/>
                <w:szCs w:val="24"/>
                <w:lang w:eastAsia="pt-BR"/>
              </w:rPr>
              <w:t>FERREIRA DA SILVA</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Agente de Polícia Federal</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GETED/SELOG/SR/PF/MT</w:t>
            </w:r>
          </w:p>
        </w:tc>
        <w:tc>
          <w:tcPr>
            <w:tcW w:w="4890" w:type="dxa"/>
            <w:tcBorders>
              <w:top w:val="outset" w:sz="6" w:space="0" w:color="auto"/>
              <w:left w:val="outset" w:sz="6" w:space="0" w:color="auto"/>
              <w:bottom w:val="outset" w:sz="6" w:space="0" w:color="auto"/>
              <w:right w:val="outset" w:sz="6" w:space="0" w:color="auto"/>
            </w:tcBorders>
            <w:vAlign w:val="center"/>
            <w:hideMark/>
          </w:tcPr>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b/>
                <w:bCs/>
                <w:color w:val="000000"/>
                <w:sz w:val="24"/>
                <w:szCs w:val="24"/>
                <w:lang w:eastAsia="pt-BR"/>
              </w:rPr>
              <w:t>CLÁUDIO ADOLFO LOPES</w:t>
            </w:r>
            <w:r w:rsidR="00C45A4A">
              <w:rPr>
                <w:rFonts w:eastAsia="Times New Roman" w:cstheme="minorHAnsi"/>
                <w:b/>
                <w:bCs/>
                <w:color w:val="000000"/>
                <w:sz w:val="24"/>
                <w:szCs w:val="24"/>
                <w:lang w:eastAsia="pt-BR"/>
              </w:rPr>
              <w:t xml:space="preserve"> </w:t>
            </w:r>
            <w:r w:rsidRPr="00BA5318">
              <w:rPr>
                <w:rFonts w:eastAsia="Times New Roman" w:cstheme="minorHAnsi"/>
                <w:b/>
                <w:bCs/>
                <w:color w:val="000000"/>
                <w:sz w:val="24"/>
                <w:szCs w:val="24"/>
                <w:lang w:eastAsia="pt-BR"/>
              </w:rPr>
              <w:t>MINEIRO</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Agente de Polícia Federal</w:t>
            </w:r>
          </w:p>
          <w:p w:rsidR="00BA5318" w:rsidRPr="00BA5318" w:rsidRDefault="00BA5318" w:rsidP="00942BF8">
            <w:pPr>
              <w:spacing w:after="0" w:line="240" w:lineRule="auto"/>
              <w:jc w:val="both"/>
              <w:rPr>
                <w:rFonts w:eastAsia="Times New Roman" w:cstheme="minorHAnsi"/>
                <w:color w:val="000000"/>
                <w:sz w:val="24"/>
                <w:szCs w:val="24"/>
                <w:lang w:eastAsia="pt-BR"/>
              </w:rPr>
            </w:pPr>
            <w:r w:rsidRPr="00BA5318">
              <w:rPr>
                <w:rFonts w:eastAsia="Times New Roman" w:cstheme="minorHAnsi"/>
                <w:color w:val="000000"/>
                <w:sz w:val="24"/>
                <w:szCs w:val="24"/>
                <w:lang w:eastAsia="pt-BR"/>
              </w:rPr>
              <w:t>GETED/SELOG/SR/PF/MT</w:t>
            </w:r>
          </w:p>
        </w:tc>
      </w:tr>
    </w:tbl>
    <w:p w:rsidR="00BA5318" w:rsidRPr="00BA5318" w:rsidRDefault="00BA5318" w:rsidP="00942BF8">
      <w:pPr>
        <w:spacing w:after="0" w:line="240" w:lineRule="auto"/>
        <w:jc w:val="both"/>
        <w:rPr>
          <w:rFonts w:eastAsia="Times New Roman" w:cstheme="minorHAnsi"/>
          <w:color w:val="000000"/>
          <w:sz w:val="24"/>
          <w:szCs w:val="24"/>
          <w:lang w:eastAsia="pt-BR"/>
        </w:rPr>
      </w:pPr>
    </w:p>
    <w:p w:rsidR="005A1D27" w:rsidRPr="00BA5318" w:rsidRDefault="005A1D27" w:rsidP="00942BF8">
      <w:pPr>
        <w:spacing w:after="0" w:line="240" w:lineRule="auto"/>
        <w:jc w:val="both"/>
        <w:rPr>
          <w:rFonts w:cstheme="minorHAnsi"/>
          <w:sz w:val="24"/>
          <w:szCs w:val="24"/>
        </w:rPr>
      </w:pPr>
    </w:p>
    <w:sectPr w:rsidR="005A1D27" w:rsidRPr="00BA5318" w:rsidSect="00BA531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318"/>
    <w:rsid w:val="000151FF"/>
    <w:rsid w:val="00064F4A"/>
    <w:rsid w:val="000806F3"/>
    <w:rsid w:val="000977C0"/>
    <w:rsid w:val="00466C3C"/>
    <w:rsid w:val="004A46C8"/>
    <w:rsid w:val="005A1D27"/>
    <w:rsid w:val="006A6766"/>
    <w:rsid w:val="007D1B5E"/>
    <w:rsid w:val="008A1426"/>
    <w:rsid w:val="008A5690"/>
    <w:rsid w:val="00942BF8"/>
    <w:rsid w:val="0097560D"/>
    <w:rsid w:val="00984BA0"/>
    <w:rsid w:val="00991D02"/>
    <w:rsid w:val="00B81837"/>
    <w:rsid w:val="00BA0794"/>
    <w:rsid w:val="00BA5318"/>
    <w:rsid w:val="00C45A4A"/>
    <w:rsid w:val="00D526BB"/>
    <w:rsid w:val="00E215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D310E"/>
  <w15:docId w15:val="{A3A738EF-D009-40D4-984A-B754C42DC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calibri">
    <w:name w:val="texto_centralizado_calibri"/>
    <w:basedOn w:val="Normal"/>
    <w:rsid w:val="00BA531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BA531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A5318"/>
    <w:rPr>
      <w:b/>
      <w:bCs/>
    </w:rPr>
  </w:style>
  <w:style w:type="character" w:styleId="nfase">
    <w:name w:val="Emphasis"/>
    <w:basedOn w:val="Fontepargpadro"/>
    <w:uiPriority w:val="20"/>
    <w:qFormat/>
    <w:rsid w:val="00BA5318"/>
    <w:rPr>
      <w:i/>
      <w:iCs/>
    </w:rPr>
  </w:style>
  <w:style w:type="paragraph" w:customStyle="1" w:styleId="tabelatexto14centralizado">
    <w:name w:val="tabela_texto_14_centralizado"/>
    <w:basedOn w:val="Normal"/>
    <w:rsid w:val="00991D0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calibri">
    <w:name w:val="tabela_texto_12_calibri"/>
    <w:basedOn w:val="Normal"/>
    <w:rsid w:val="00991D02"/>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867470">
      <w:bodyDiv w:val="1"/>
      <w:marLeft w:val="0"/>
      <w:marRight w:val="0"/>
      <w:marTop w:val="0"/>
      <w:marBottom w:val="0"/>
      <w:divBdr>
        <w:top w:val="none" w:sz="0" w:space="0" w:color="auto"/>
        <w:left w:val="none" w:sz="0" w:space="0" w:color="auto"/>
        <w:bottom w:val="none" w:sz="0" w:space="0" w:color="auto"/>
        <w:right w:val="none" w:sz="0" w:space="0" w:color="auto"/>
      </w:divBdr>
    </w:div>
    <w:div w:id="1942764506">
      <w:bodyDiv w:val="1"/>
      <w:marLeft w:val="0"/>
      <w:marRight w:val="0"/>
      <w:marTop w:val="0"/>
      <w:marBottom w:val="0"/>
      <w:divBdr>
        <w:top w:val="none" w:sz="0" w:space="0" w:color="auto"/>
        <w:left w:val="none" w:sz="0" w:space="0" w:color="auto"/>
        <w:bottom w:val="none" w:sz="0" w:space="0" w:color="auto"/>
        <w:right w:val="none" w:sz="0" w:space="0" w:color="auto"/>
      </w:divBdr>
      <w:divsChild>
        <w:div w:id="1397240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23</Pages>
  <Words>12229</Words>
  <Characters>66039</Characters>
  <Application>Microsoft Office Word</Application>
  <DocSecurity>0</DocSecurity>
  <Lines>550</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13</cp:revision>
  <dcterms:created xsi:type="dcterms:W3CDTF">2021-08-18T17:57:00Z</dcterms:created>
  <dcterms:modified xsi:type="dcterms:W3CDTF">2021-11-12T21:59:00Z</dcterms:modified>
</cp:coreProperties>
</file>